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3.svg" ContentType="image/svg+xml"/>
  <Override PartName="/word/media/image5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4F4F2" w:themeColor="accent5" w:themeTint="33"/>
  <w:body>
    <w:p w14:paraId="35F91B39">
      <w:pPr>
        <w:jc w:val="center"/>
        <w:rPr>
          <w:rFonts w:ascii="幼圆" w:hAnsi="幼圆" w:eastAsia="幼圆" w:cs="幼圆"/>
          <w:b/>
          <w:sz w:val="36"/>
          <w:szCs w:val="36"/>
        </w:rPr>
      </w:pPr>
      <w:r>
        <w:rPr>
          <w:rFonts w:hint="eastAsia" w:ascii="幼圆" w:hAnsi="幼圆" w:eastAsia="幼圆" w:cs="幼圆"/>
          <w:b/>
          <w:color w:val="FF0000"/>
          <w:sz w:val="36"/>
          <w:szCs w:val="36"/>
          <w:lang w:val="en-US" w:eastAsia="zh-CN"/>
        </w:rPr>
        <w:t>RCT-M</w:t>
      </w:r>
      <w:r>
        <w:rPr>
          <w:rFonts w:hint="eastAsia" w:ascii="幼圆" w:hAnsi="幼圆" w:cs="幼圆"/>
          <w:b/>
          <w:color w:val="FF0000"/>
          <w:sz w:val="36"/>
          <w:szCs w:val="36"/>
          <w:lang w:val="en-US" w:eastAsia="zh-CN"/>
        </w:rPr>
        <w:t>K</w:t>
      </w:r>
      <w:r>
        <w:rPr>
          <w:rFonts w:hint="eastAsia" w:ascii="幼圆" w:hAnsi="幼圆" w:eastAsia="幼圆" w:cs="幼圆"/>
          <w:b/>
          <w:color w:val="FF0000"/>
          <w:sz w:val="36"/>
          <w:szCs w:val="36"/>
          <w:lang w:val="en-US" w:eastAsia="zh-CN"/>
        </w:rPr>
        <w:t>1010</w:t>
      </w:r>
      <w:r>
        <w:rPr>
          <w:rFonts w:hint="eastAsia" w:ascii="幼圆" w:hAnsi="幼圆" w:eastAsia="幼圆" w:cs="幼圆"/>
          <w:b/>
          <w:color w:val="FF0000"/>
          <w:sz w:val="36"/>
          <w:szCs w:val="36"/>
        </w:rPr>
        <w:t xml:space="preserve"> </w:t>
      </w:r>
      <w:r>
        <w:rPr>
          <w:rFonts w:hint="eastAsia" w:ascii="幼圆" w:hAnsi="幼圆" w:eastAsia="幼圆" w:cs="幼圆"/>
          <w:b/>
          <w:sz w:val="36"/>
          <w:szCs w:val="36"/>
          <w:lang w:val="en-US" w:eastAsia="zh-CN"/>
        </w:rPr>
        <w:t>继电器老练测试仪</w:t>
      </w:r>
    </w:p>
    <w:p w14:paraId="30961B7F">
      <w:pPr>
        <w:rPr>
          <w:rFonts w:ascii="幼圆" w:hAnsi="幼圆" w:eastAsia="幼圆" w:cs="幼圆"/>
          <w:b/>
          <w:sz w:val="36"/>
          <w:szCs w:val="36"/>
        </w:rPr>
      </w:pPr>
    </w:p>
    <w:p w14:paraId="09A99D0C">
      <w:pPr>
        <w:jc w:val="center"/>
        <w:rPr>
          <w:rFonts w:ascii="幼圆" w:hAnsi="幼圆" w:eastAsia="幼圆" w:cs="幼圆"/>
          <w:b/>
          <w:sz w:val="36"/>
          <w:szCs w:val="36"/>
        </w:rPr>
      </w:pPr>
      <w:r>
        <w:rPr>
          <w:rFonts w:hint="eastAsia" w:ascii="幼圆" w:hAnsi="幼圆" w:eastAsia="幼圆" w:cs="幼圆"/>
          <w:b/>
          <w:sz w:val="36"/>
          <w:szCs w:val="36"/>
        </w:rPr>
        <w:t>用户手册</w:t>
      </w:r>
    </w:p>
    <w:p w14:paraId="4AFA9AE4">
      <w:pPr>
        <w:rPr>
          <w:rFonts w:ascii="微软雅黑" w:hAnsi="微软雅黑" w:eastAsia="微软雅黑" w:cs="微软雅黑"/>
          <w:b/>
          <w:sz w:val="36"/>
          <w:szCs w:val="36"/>
        </w:rPr>
      </w:pPr>
    </w:p>
    <w:p w14:paraId="0B150C40">
      <w:pPr>
        <w:rPr>
          <w:rFonts w:ascii="微软雅黑" w:hAnsi="微软雅黑" w:eastAsia="微软雅黑" w:cs="微软雅黑"/>
          <w:b/>
          <w:sz w:val="36"/>
          <w:szCs w:val="36"/>
        </w:rPr>
      </w:pPr>
    </w:p>
    <w:p w14:paraId="4183AA8C">
      <w:pPr>
        <w:rPr>
          <w:rFonts w:ascii="微软雅黑" w:hAnsi="微软雅黑" w:eastAsia="微软雅黑" w:cs="微软雅黑"/>
          <w:b/>
          <w:sz w:val="36"/>
          <w:szCs w:val="36"/>
        </w:rPr>
      </w:pPr>
    </w:p>
    <w:p w14:paraId="733298A5">
      <w:pPr>
        <w:rPr>
          <w:rFonts w:ascii="微软雅黑" w:hAnsi="微软雅黑" w:eastAsia="微软雅黑" w:cs="微软雅黑"/>
          <w:b/>
          <w:sz w:val="18"/>
          <w:szCs w:val="18"/>
        </w:rPr>
      </w:pPr>
    </w:p>
    <w:p w14:paraId="595BB821">
      <w:pPr>
        <w:rPr>
          <w:rFonts w:hint="eastAsia" w:ascii="微软雅黑" w:hAnsi="微软雅黑" w:eastAsia="微软雅黑" w:cs="微软雅黑"/>
          <w:b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sz w:val="18"/>
          <w:szCs w:val="18"/>
        </w:rPr>
        <w:t xml:space="preserve">             </w:t>
      </w:r>
    </w:p>
    <w:p w14:paraId="73C7702D">
      <w:pPr>
        <w:rPr>
          <w:rFonts w:hint="eastAsia" w:ascii="微软雅黑" w:hAnsi="微软雅黑" w:eastAsia="微软雅黑" w:cs="微软雅黑"/>
          <w:b/>
          <w:sz w:val="18"/>
          <w:szCs w:val="18"/>
        </w:rPr>
      </w:pPr>
    </w:p>
    <w:p w14:paraId="5CCBDFAC">
      <w:pPr>
        <w:rPr>
          <w:rFonts w:hint="eastAsia" w:ascii="微软雅黑" w:hAnsi="微软雅黑" w:eastAsia="微软雅黑" w:cs="微软雅黑"/>
          <w:b/>
          <w:sz w:val="18"/>
          <w:szCs w:val="18"/>
        </w:rPr>
      </w:pPr>
    </w:p>
    <w:p w14:paraId="6926594F">
      <w:pPr>
        <w:rPr>
          <w:rFonts w:hint="eastAsia" w:ascii="微软雅黑" w:hAnsi="微软雅黑" w:eastAsia="微软雅黑" w:cs="微软雅黑"/>
          <w:b/>
          <w:sz w:val="18"/>
          <w:szCs w:val="18"/>
        </w:rPr>
      </w:pPr>
    </w:p>
    <w:p w14:paraId="368C25E7">
      <w:pPr>
        <w:rPr>
          <w:rFonts w:hint="eastAsia" w:ascii="微软雅黑" w:hAnsi="微软雅黑" w:eastAsia="微软雅黑" w:cs="微软雅黑"/>
          <w:b/>
          <w:sz w:val="18"/>
          <w:szCs w:val="18"/>
        </w:rPr>
      </w:pPr>
    </w:p>
    <w:p w14:paraId="686C975B">
      <w:pPr>
        <w:rPr>
          <w:rFonts w:hint="eastAsia" w:ascii="微软雅黑" w:hAnsi="微软雅黑" w:eastAsia="微软雅黑" w:cs="微软雅黑"/>
          <w:b/>
          <w:sz w:val="18"/>
          <w:szCs w:val="18"/>
        </w:rPr>
      </w:pPr>
    </w:p>
    <w:p w14:paraId="3ADE6F99">
      <w:pPr>
        <w:rPr>
          <w:rFonts w:hint="eastAsia" w:ascii="微软雅黑" w:hAnsi="微软雅黑" w:eastAsia="微软雅黑" w:cs="微软雅黑"/>
          <w:b/>
          <w:sz w:val="18"/>
          <w:szCs w:val="18"/>
        </w:rPr>
      </w:pPr>
    </w:p>
    <w:p w14:paraId="497CA611">
      <w:pPr>
        <w:rPr>
          <w:rFonts w:hint="eastAsia" w:ascii="微软雅黑" w:hAnsi="微软雅黑" w:eastAsia="微软雅黑" w:cs="微软雅黑"/>
          <w:b/>
          <w:sz w:val="18"/>
          <w:szCs w:val="18"/>
        </w:rPr>
      </w:pPr>
    </w:p>
    <w:p w14:paraId="2D56BCF5">
      <w:pPr>
        <w:rPr>
          <w:rFonts w:hint="eastAsia" w:ascii="微软雅黑" w:hAnsi="微软雅黑" w:eastAsia="微软雅黑" w:cs="微软雅黑"/>
          <w:b/>
          <w:sz w:val="18"/>
          <w:szCs w:val="18"/>
        </w:rPr>
      </w:pPr>
    </w:p>
    <w:p w14:paraId="7B30F4B8">
      <w:pPr>
        <w:rPr>
          <w:rFonts w:hint="eastAsia" w:ascii="微软雅黑" w:hAnsi="微软雅黑" w:eastAsia="微软雅黑" w:cs="微软雅黑"/>
          <w:b/>
          <w:sz w:val="18"/>
          <w:szCs w:val="18"/>
        </w:rPr>
      </w:pPr>
    </w:p>
    <w:p w14:paraId="63DB10A2">
      <w:pPr>
        <w:rPr>
          <w:rFonts w:hint="eastAsia" w:ascii="微软雅黑" w:hAnsi="微软雅黑" w:eastAsia="微软雅黑" w:cs="微软雅黑"/>
          <w:b/>
          <w:sz w:val="18"/>
          <w:szCs w:val="18"/>
        </w:rPr>
      </w:pPr>
    </w:p>
    <w:p w14:paraId="700C0516">
      <w:pPr>
        <w:rPr>
          <w:rFonts w:hint="eastAsia" w:ascii="微软雅黑" w:hAnsi="微软雅黑" w:eastAsia="微软雅黑" w:cs="微软雅黑"/>
          <w:b/>
          <w:sz w:val="18"/>
          <w:szCs w:val="18"/>
        </w:rPr>
      </w:pPr>
    </w:p>
    <w:p w14:paraId="7188009A">
      <w:pPr>
        <w:rPr>
          <w:rFonts w:hint="eastAsia" w:ascii="微软雅黑" w:hAnsi="微软雅黑" w:eastAsia="微软雅黑" w:cs="微软雅黑"/>
          <w:b/>
          <w:sz w:val="18"/>
          <w:szCs w:val="18"/>
        </w:rPr>
      </w:pPr>
    </w:p>
    <w:p w14:paraId="026F1423">
      <w:pPr>
        <w:rPr>
          <w:rFonts w:hint="eastAsia" w:ascii="微软雅黑" w:hAnsi="微软雅黑" w:eastAsia="微软雅黑" w:cs="微软雅黑"/>
          <w:b/>
          <w:sz w:val="18"/>
          <w:szCs w:val="18"/>
        </w:rPr>
      </w:pPr>
    </w:p>
    <w:p w14:paraId="59516F35">
      <w:pPr>
        <w:rPr>
          <w:rFonts w:hint="eastAsia" w:ascii="微软雅黑" w:hAnsi="微软雅黑" w:eastAsia="微软雅黑" w:cs="微软雅黑"/>
          <w:b/>
          <w:sz w:val="18"/>
          <w:szCs w:val="18"/>
        </w:rPr>
      </w:pPr>
    </w:p>
    <w:p w14:paraId="7716DF55">
      <w:pPr>
        <w:rPr>
          <w:rFonts w:ascii="微软雅黑" w:hAnsi="微软雅黑" w:eastAsia="微软雅黑" w:cs="微软雅黑"/>
          <w:b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sz w:val="18"/>
          <w:szCs w:val="18"/>
        </w:rPr>
        <w:t xml:space="preserve">   </w:t>
      </w:r>
    </w:p>
    <w:p w14:paraId="4382C793">
      <w:pPr>
        <w:rPr>
          <w:rFonts w:ascii="微软雅黑" w:hAnsi="微软雅黑" w:eastAsia="微软雅黑" w:cs="微软雅黑"/>
          <w:b/>
          <w:sz w:val="18"/>
          <w:szCs w:val="18"/>
        </w:rPr>
      </w:pPr>
    </w:p>
    <w:p w14:paraId="0B2F2A72">
      <w:pPr>
        <w:rPr>
          <w:rFonts w:ascii="微软雅黑" w:hAnsi="微软雅黑" w:eastAsia="微软雅黑" w:cs="微软雅黑"/>
          <w:b/>
          <w:sz w:val="18"/>
          <w:szCs w:val="18"/>
        </w:rPr>
      </w:pPr>
    </w:p>
    <w:p w14:paraId="2B7C1B4D">
      <w:pPr>
        <w:rPr>
          <w:rFonts w:ascii="微软雅黑" w:hAnsi="微软雅黑" w:eastAsia="微软雅黑" w:cs="微软雅黑"/>
          <w:b/>
          <w:sz w:val="18"/>
          <w:szCs w:val="18"/>
        </w:rPr>
      </w:pPr>
    </w:p>
    <w:p w14:paraId="5330222D">
      <w:pPr>
        <w:rPr>
          <w:rFonts w:ascii="微软雅黑" w:hAnsi="微软雅黑" w:eastAsia="微软雅黑" w:cs="微软雅黑"/>
          <w:b/>
          <w:sz w:val="18"/>
          <w:szCs w:val="18"/>
        </w:rPr>
      </w:pPr>
    </w:p>
    <w:p w14:paraId="789C03F1">
      <w:pPr>
        <w:pStyle w:val="2"/>
        <w:bidi w:val="0"/>
      </w:pPr>
    </w:p>
    <w:p w14:paraId="14502E76">
      <w:pPr>
        <w:rPr>
          <w:rFonts w:ascii="微软雅黑" w:hAnsi="微软雅黑" w:eastAsia="微软雅黑" w:cs="微软雅黑"/>
          <w:b/>
          <w:sz w:val="48"/>
        </w:rPr>
      </w:pPr>
    </w:p>
    <w:p w14:paraId="63132CB9">
      <w:pPr>
        <w:ind w:firstLine="517" w:firstLineChars="245"/>
        <w:jc w:val="center"/>
        <w:rPr>
          <w:rFonts w:ascii="幼圆" w:hAnsi="幼圆" w:eastAsia="幼圆" w:cs="幼圆"/>
          <w:b/>
          <w:szCs w:val="28"/>
        </w:rPr>
      </w:pPr>
      <w:r>
        <w:rPr>
          <w:rFonts w:hint="eastAsia" w:ascii="幼圆" w:hAnsi="幼圆" w:eastAsia="幼圆" w:cs="幼圆"/>
          <w:b/>
          <w:szCs w:val="28"/>
        </w:rPr>
        <w:t>深 圳 市 中 晶 微 电 子 技 术 开 发 有 限 公 司</w:t>
      </w:r>
    </w:p>
    <w:p w14:paraId="71A79676">
      <w:pPr>
        <w:ind w:firstLine="517" w:firstLineChars="245"/>
        <w:jc w:val="center"/>
        <w:rPr>
          <w:rFonts w:ascii="幼圆" w:hAnsi="幼圆" w:eastAsia="幼圆" w:cs="幼圆"/>
          <w:b/>
          <w:szCs w:val="28"/>
        </w:rPr>
      </w:pPr>
      <w:r>
        <w:rPr>
          <w:rFonts w:hint="eastAsia" w:ascii="幼圆" w:hAnsi="幼圆" w:eastAsia="幼圆" w:cs="幼圆"/>
          <w:b/>
          <w:szCs w:val="28"/>
        </w:rPr>
        <w:t>深 圳 市 中 晶 微 智 能 科 技 有 限 公 司</w:t>
      </w:r>
    </w:p>
    <w:p w14:paraId="4544243A">
      <w:pPr>
        <w:ind w:firstLine="590" w:firstLineChars="245"/>
        <w:jc w:val="center"/>
        <w:rPr>
          <w:rFonts w:ascii="幼圆" w:hAnsi="幼圆" w:eastAsia="幼圆" w:cs="幼圆"/>
          <w:b/>
          <w:sz w:val="24"/>
          <w:szCs w:val="24"/>
        </w:rPr>
      </w:pPr>
      <w:r>
        <w:rPr>
          <w:rFonts w:hint="eastAsia" w:ascii="幼圆" w:hAnsi="幼圆" w:eastAsia="幼圆" w:cs="幼圆"/>
          <w:b/>
          <w:sz w:val="24"/>
          <w:szCs w:val="24"/>
        </w:rPr>
        <w:t>地址：深圳市盐田区海山街道深盐路保发大厦四楼4F</w:t>
      </w:r>
    </w:p>
    <w:p w14:paraId="622EAC8B">
      <w:pPr>
        <w:ind w:firstLine="590" w:firstLineChars="245"/>
        <w:jc w:val="center"/>
        <w:rPr>
          <w:rFonts w:ascii="幼圆" w:hAnsi="幼圆" w:eastAsia="幼圆" w:cs="幼圆"/>
          <w:b/>
          <w:sz w:val="24"/>
          <w:szCs w:val="24"/>
        </w:rPr>
      </w:pPr>
      <w:r>
        <w:rPr>
          <w:rFonts w:hint="eastAsia" w:ascii="幼圆" w:hAnsi="幼圆" w:eastAsia="幼圆" w:cs="幼圆"/>
          <w:b/>
          <w:sz w:val="24"/>
          <w:szCs w:val="24"/>
        </w:rPr>
        <w:t>电话：13922843768     电话：0755-25558306</w:t>
      </w:r>
    </w:p>
    <w:p w14:paraId="78FC0B6B">
      <w:pPr>
        <w:jc w:val="center"/>
        <w:rPr>
          <w:rFonts w:hint="eastAsia" w:ascii="幼圆" w:hAnsi="幼圆" w:eastAsia="幼圆" w:cs="幼圆"/>
          <w:b/>
          <w:sz w:val="21"/>
          <w:szCs w:val="21"/>
        </w:rPr>
      </w:pPr>
      <w:r>
        <w:rPr>
          <w:rFonts w:hint="eastAsia" w:ascii="幼圆" w:hAnsi="幼圆" w:eastAsia="幼圆" w:cs="幼圆"/>
          <w:b/>
          <w:sz w:val="24"/>
          <w:szCs w:val="24"/>
        </w:rPr>
        <w:t xml:space="preserve">    </w:t>
      </w:r>
      <w:r>
        <w:rPr>
          <w:rFonts w:hint="eastAsia" w:ascii="幼圆" w:hAnsi="幼圆" w:eastAsia="幼圆" w:cs="幼圆"/>
          <w:b/>
          <w:sz w:val="21"/>
          <w:szCs w:val="21"/>
        </w:rPr>
        <w:t xml:space="preserve"> </w:t>
      </w:r>
      <w:r>
        <w:fldChar w:fldCharType="begin"/>
      </w:r>
      <w:r>
        <w:instrText xml:space="preserve"> HYPERLINK "http://www.szzjw.com" </w:instrText>
      </w:r>
      <w:r>
        <w:fldChar w:fldCharType="separate"/>
      </w:r>
      <w:r>
        <w:rPr>
          <w:rStyle w:val="13"/>
          <w:rFonts w:hint="eastAsia" w:ascii="幼圆" w:hAnsi="幼圆" w:eastAsia="幼圆" w:cs="幼圆"/>
          <w:b/>
          <w:sz w:val="21"/>
          <w:szCs w:val="21"/>
        </w:rPr>
        <w:t>http://www.szzj</w:t>
      </w:r>
      <w:bookmarkStart w:id="0" w:name="_Hlt269884455"/>
      <w:bookmarkStart w:id="1" w:name="_Hlt269884456"/>
      <w:r>
        <w:rPr>
          <w:rStyle w:val="13"/>
          <w:rFonts w:hint="eastAsia" w:ascii="幼圆" w:hAnsi="幼圆" w:eastAsia="幼圆" w:cs="幼圆"/>
          <w:b/>
          <w:sz w:val="21"/>
          <w:szCs w:val="21"/>
        </w:rPr>
        <w:t>w</w:t>
      </w:r>
      <w:bookmarkEnd w:id="0"/>
      <w:bookmarkEnd w:id="1"/>
      <w:r>
        <w:rPr>
          <w:rStyle w:val="13"/>
          <w:rFonts w:hint="eastAsia" w:ascii="幼圆" w:hAnsi="幼圆" w:eastAsia="幼圆" w:cs="幼圆"/>
          <w:b/>
          <w:sz w:val="21"/>
          <w:szCs w:val="21"/>
        </w:rPr>
        <w:t>.com</w:t>
      </w:r>
      <w:r>
        <w:rPr>
          <w:rStyle w:val="13"/>
          <w:rFonts w:hint="eastAsia" w:ascii="幼圆" w:hAnsi="幼圆" w:eastAsia="幼圆" w:cs="幼圆"/>
          <w:b/>
          <w:sz w:val="21"/>
          <w:szCs w:val="21"/>
        </w:rPr>
        <w:fldChar w:fldCharType="end"/>
      </w:r>
      <w:r>
        <w:rPr>
          <w:rFonts w:hint="eastAsia" w:ascii="幼圆" w:hAnsi="幼圆" w:eastAsia="幼圆" w:cs="幼圆"/>
          <w:b/>
          <w:sz w:val="21"/>
          <w:szCs w:val="21"/>
        </w:rPr>
        <w:t xml:space="preserve">       E-mail:zjw@szzjw.com</w:t>
      </w:r>
    </w:p>
    <w:p w14:paraId="7373DA88">
      <w:pPr>
        <w:jc w:val="both"/>
        <w:rPr>
          <w:rFonts w:hint="eastAsia" w:ascii="幼圆" w:hAnsi="幼圆" w:eastAsia="幼圆" w:cs="幼圆"/>
          <w:b/>
          <w:sz w:val="21"/>
          <w:szCs w:val="21"/>
          <w:lang w:val="en-US" w:eastAsia="zh-CN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 w14:paraId="7554466B">
      <w:pPr>
        <w:pStyle w:val="9"/>
        <w:tabs>
          <w:tab w:val="right" w:leader="dot" w:pos="8306"/>
        </w:tabs>
        <w:ind w:firstLine="3975" w:firstLineChars="1100"/>
        <w:jc w:val="left"/>
        <w:rPr>
          <w:rFonts w:hint="eastAsia" w:ascii="幼圆" w:hAnsi="幼圆" w:eastAsia="幼圆" w:cs="幼圆"/>
          <w:b/>
          <w:kern w:val="44"/>
          <w:sz w:val="36"/>
          <w:szCs w:val="36"/>
          <w:lang w:val="en-US" w:eastAsia="zh-CN" w:bidi="ar-SA"/>
        </w:rPr>
      </w:pPr>
      <w:r>
        <w:rPr>
          <w:rFonts w:hint="eastAsia" w:ascii="幼圆" w:hAnsi="幼圆" w:eastAsia="幼圆" w:cs="幼圆"/>
          <w:b/>
          <w:kern w:val="44"/>
          <w:sz w:val="36"/>
          <w:szCs w:val="36"/>
          <w:lang w:val="en-US" w:eastAsia="zh-CN" w:bidi="ar-SA"/>
        </w:rPr>
        <w:t>目录</w:t>
      </w:r>
    </w:p>
    <w:p w14:paraId="08F87383">
      <w:pPr>
        <w:pStyle w:val="9"/>
        <w:tabs>
          <w:tab w:val="right" w:leader="dot" w:pos="8306"/>
        </w:tabs>
      </w:pPr>
      <w:r>
        <w:fldChar w:fldCharType="begin"/>
      </w:r>
      <w:r>
        <w:instrText xml:space="preserve">TOC \o "1-3" \h \u </w:instrText>
      </w:r>
      <w:r>
        <w:fldChar w:fldCharType="separate"/>
      </w:r>
      <w:r>
        <w:fldChar w:fldCharType="begin"/>
      </w:r>
      <w:r>
        <w:instrText xml:space="preserve"> HYPERLINK \l _Toc24386 </w:instrText>
      </w:r>
      <w:r>
        <w:fldChar w:fldCharType="separate"/>
      </w:r>
      <w:r>
        <w:rPr>
          <w:rFonts w:hint="eastAsia"/>
        </w:rPr>
        <w:t>一、概述</w:t>
      </w:r>
      <w:r>
        <w:tab/>
      </w:r>
      <w:r>
        <w:fldChar w:fldCharType="begin"/>
      </w:r>
      <w:r>
        <w:instrText xml:space="preserve"> PAGEREF _Toc24386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F9E09F3">
      <w:pPr>
        <w:pStyle w:val="10"/>
        <w:tabs>
          <w:tab w:val="right" w:leader="dot" w:pos="8306"/>
        </w:tabs>
      </w:pPr>
      <w:r>
        <w:fldChar w:fldCharType="begin"/>
      </w:r>
      <w:r>
        <w:instrText xml:space="preserve"> HYPERLINK \l _Toc24817 </w:instrText>
      </w:r>
      <w:r>
        <w:fldChar w:fldCharType="separate"/>
      </w:r>
      <w:r>
        <w:rPr>
          <w:rFonts w:hint="eastAsia"/>
          <w:lang w:val="en-US" w:eastAsia="zh-CN"/>
        </w:rPr>
        <w:t>A</w:t>
      </w:r>
      <w:r>
        <w:rPr>
          <w:rFonts w:hint="eastAsia"/>
        </w:rPr>
        <w:t>、简介:</w:t>
      </w:r>
      <w:r>
        <w:tab/>
      </w:r>
      <w:r>
        <w:fldChar w:fldCharType="begin"/>
      </w:r>
      <w:r>
        <w:instrText xml:space="preserve"> PAGEREF _Toc24817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3412177">
      <w:pPr>
        <w:pStyle w:val="10"/>
        <w:tabs>
          <w:tab w:val="right" w:leader="dot" w:pos="8306"/>
        </w:tabs>
      </w:pPr>
      <w:r>
        <w:fldChar w:fldCharType="begin"/>
      </w:r>
      <w:r>
        <w:instrText xml:space="preserve"> HYPERLINK \l _Toc23148 </w:instrText>
      </w:r>
      <w:r>
        <w:fldChar w:fldCharType="separate"/>
      </w:r>
      <w:r>
        <w:rPr>
          <w:rFonts w:hint="eastAsia"/>
          <w:lang w:val="en-US" w:eastAsia="zh-CN"/>
        </w:rPr>
        <w:t>B</w:t>
      </w:r>
      <w:r>
        <w:rPr>
          <w:rFonts w:hint="eastAsia"/>
        </w:rPr>
        <w:t>、使用环境要求:</w:t>
      </w:r>
      <w:r>
        <w:tab/>
      </w:r>
      <w:r>
        <w:fldChar w:fldCharType="begin"/>
      </w:r>
      <w:r>
        <w:instrText xml:space="preserve"> PAGEREF _Toc23148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FD5B972">
      <w:pPr>
        <w:pStyle w:val="9"/>
        <w:tabs>
          <w:tab w:val="right" w:leader="dot" w:pos="8306"/>
        </w:tabs>
      </w:pPr>
      <w:r>
        <w:fldChar w:fldCharType="begin"/>
      </w:r>
      <w:r>
        <w:instrText xml:space="preserve"> HYPERLINK \l _Toc29459 </w:instrText>
      </w:r>
      <w:r>
        <w:fldChar w:fldCharType="separate"/>
      </w:r>
      <w:r>
        <w:rPr>
          <w:rFonts w:hint="eastAsia"/>
          <w:lang w:val="en-US" w:eastAsia="zh-CN"/>
        </w:rPr>
        <w:t>二、</w:t>
      </w:r>
      <w:r>
        <w:rPr>
          <w:rFonts w:hint="eastAsia"/>
        </w:rPr>
        <w:t>技术指标</w:t>
      </w:r>
      <w:r>
        <w:tab/>
      </w:r>
      <w:r>
        <w:fldChar w:fldCharType="begin"/>
      </w:r>
      <w:r>
        <w:instrText xml:space="preserve"> PAGEREF _Toc29459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B68BD54">
      <w:pPr>
        <w:pStyle w:val="9"/>
        <w:tabs>
          <w:tab w:val="right" w:leader="dot" w:pos="8306"/>
        </w:tabs>
      </w:pPr>
      <w:r>
        <w:fldChar w:fldCharType="begin"/>
      </w:r>
      <w:r>
        <w:instrText xml:space="preserve"> HYPERLINK \l _Toc22473 </w:instrText>
      </w:r>
      <w:r>
        <w:fldChar w:fldCharType="separate"/>
      </w:r>
      <w:r>
        <w:rPr>
          <w:rFonts w:hint="eastAsia"/>
          <w:lang w:val="en-US" w:eastAsia="zh-CN"/>
        </w:rPr>
        <w:t>三、</w:t>
      </w:r>
      <w:r>
        <w:rPr>
          <w:rFonts w:hint="eastAsia"/>
        </w:rPr>
        <w:t>操作说明：</w:t>
      </w:r>
      <w:r>
        <w:tab/>
      </w:r>
      <w:r>
        <w:fldChar w:fldCharType="begin"/>
      </w:r>
      <w:r>
        <w:instrText xml:space="preserve"> PAGEREF _Toc22473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E5B0BCE">
      <w:pPr>
        <w:pStyle w:val="10"/>
        <w:tabs>
          <w:tab w:val="right" w:leader="dot" w:pos="8306"/>
        </w:tabs>
      </w:pPr>
      <w:r>
        <w:fldChar w:fldCharType="begin"/>
      </w:r>
      <w:r>
        <w:instrText xml:space="preserve"> HYPERLINK \l _Toc9172 </w:instrText>
      </w:r>
      <w:r>
        <w:fldChar w:fldCharType="separate"/>
      </w:r>
      <w:r>
        <w:rPr>
          <w:rFonts w:hint="eastAsia"/>
          <w:lang w:val="en-US" w:eastAsia="zh-CN"/>
        </w:rPr>
        <w:t>A、</w:t>
      </w:r>
      <w:r>
        <w:rPr>
          <w:rFonts w:hint="eastAsia"/>
        </w:rPr>
        <w:t>参数设置画面说明：</w:t>
      </w:r>
      <w:r>
        <w:tab/>
      </w:r>
      <w:r>
        <w:fldChar w:fldCharType="begin"/>
      </w:r>
      <w:r>
        <w:instrText xml:space="preserve"> PAGEREF _Toc9172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8F24FDF">
      <w:pPr>
        <w:pStyle w:val="10"/>
        <w:tabs>
          <w:tab w:val="right" w:leader="dot" w:pos="8306"/>
        </w:tabs>
      </w:pPr>
      <w:r>
        <w:fldChar w:fldCharType="begin"/>
      </w:r>
      <w:r>
        <w:instrText xml:space="preserve"> HYPERLINK \l _Toc32414 </w:instrText>
      </w:r>
      <w:r>
        <w:fldChar w:fldCharType="separate"/>
      </w:r>
      <w:r>
        <w:rPr>
          <w:rFonts w:hint="eastAsia"/>
          <w:lang w:val="en-US" w:eastAsia="zh-CN"/>
        </w:rPr>
        <w:t>B、</w:t>
      </w:r>
      <w:r>
        <w:rPr>
          <w:rFonts w:hint="eastAsia"/>
        </w:rPr>
        <w:t>老练工作画面说明：</w:t>
      </w:r>
      <w:r>
        <w:tab/>
      </w:r>
      <w:r>
        <w:fldChar w:fldCharType="begin"/>
      </w:r>
      <w:r>
        <w:instrText xml:space="preserve"> PAGEREF _Toc32414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133D620">
      <w:pPr>
        <w:pStyle w:val="10"/>
        <w:tabs>
          <w:tab w:val="right" w:leader="dot" w:pos="8306"/>
        </w:tabs>
      </w:pPr>
      <w:r>
        <w:fldChar w:fldCharType="begin"/>
      </w:r>
      <w:r>
        <w:instrText xml:space="preserve"> HYPERLINK \l _Toc26928 </w:instrText>
      </w:r>
      <w:r>
        <w:fldChar w:fldCharType="separate"/>
      </w:r>
      <w:r>
        <w:rPr>
          <w:rFonts w:hint="eastAsia"/>
          <w:lang w:val="en-US" w:eastAsia="zh-CN"/>
        </w:rPr>
        <w:t>C、</w:t>
      </w:r>
      <w:r>
        <w:rPr>
          <w:rFonts w:hint="eastAsia"/>
        </w:rPr>
        <w:t>仪器设置画面说明：</w:t>
      </w:r>
      <w:r>
        <w:tab/>
      </w:r>
      <w:r>
        <w:fldChar w:fldCharType="begin"/>
      </w:r>
      <w:r>
        <w:instrText xml:space="preserve"> PAGEREF _Toc26928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89AAB4C">
      <w:pPr>
        <w:pStyle w:val="10"/>
        <w:tabs>
          <w:tab w:val="right" w:leader="dot" w:pos="8306"/>
        </w:tabs>
      </w:pPr>
      <w:r>
        <w:fldChar w:fldCharType="begin"/>
      </w:r>
      <w:r>
        <w:instrText xml:space="preserve"> HYPERLINK \l _Toc20887 </w:instrText>
      </w:r>
      <w:r>
        <w:fldChar w:fldCharType="separate"/>
      </w:r>
      <w:r>
        <w:rPr>
          <w:rFonts w:hint="eastAsia"/>
          <w:lang w:val="en-US" w:eastAsia="zh-CN"/>
        </w:rPr>
        <w:t>D</w:t>
      </w:r>
      <w:r>
        <w:rPr>
          <w:rFonts w:hint="eastAsia"/>
        </w:rPr>
        <w:t>、线圈加电波形说明</w:t>
      </w:r>
      <w:r>
        <w:tab/>
      </w:r>
      <w:r>
        <w:fldChar w:fldCharType="begin"/>
      </w:r>
      <w:r>
        <w:instrText xml:space="preserve"> PAGEREF _Toc20887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EAA3A6D">
      <w:pPr>
        <w:pStyle w:val="9"/>
        <w:tabs>
          <w:tab w:val="right" w:leader="dot" w:pos="8306"/>
        </w:tabs>
      </w:pPr>
      <w:r>
        <w:fldChar w:fldCharType="begin"/>
      </w:r>
      <w:r>
        <w:instrText xml:space="preserve"> HYPERLINK \l _Toc5438 </w:instrText>
      </w:r>
      <w:r>
        <w:fldChar w:fldCharType="separate"/>
      </w:r>
      <w:r>
        <w:rPr>
          <w:rFonts w:hint="eastAsia"/>
          <w:lang w:val="en-US" w:eastAsia="zh-CN"/>
        </w:rPr>
        <w:t>四、</w:t>
      </w:r>
      <w:r>
        <w:rPr>
          <w:rFonts w:hint="eastAsia"/>
        </w:rPr>
        <w:t>测试仪接线表</w:t>
      </w:r>
      <w:r>
        <w:tab/>
      </w:r>
      <w:r>
        <w:fldChar w:fldCharType="begin"/>
      </w:r>
      <w:r>
        <w:instrText xml:space="preserve"> PAGEREF _Toc5438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7B0BB61">
      <w:pPr>
        <w:pStyle w:val="9"/>
        <w:tabs>
          <w:tab w:val="right" w:leader="dot" w:pos="8306"/>
        </w:tabs>
      </w:pPr>
      <w:r>
        <w:fldChar w:fldCharType="begin"/>
      </w:r>
      <w:r>
        <w:instrText xml:space="preserve"> HYPERLINK \l _Toc13345 </w:instrText>
      </w:r>
      <w:r>
        <w:fldChar w:fldCharType="separate"/>
      </w:r>
      <w:r>
        <w:rPr>
          <w:rFonts w:hint="eastAsia"/>
          <w:lang w:val="en-US" w:eastAsia="zh-CN"/>
        </w:rPr>
        <w:t>五、</w:t>
      </w:r>
      <w:r>
        <w:rPr>
          <w:rFonts w:hint="eastAsia"/>
        </w:rPr>
        <w:t>仪器校验方法说明</w:t>
      </w:r>
      <w:r>
        <w:tab/>
      </w:r>
      <w:r>
        <w:fldChar w:fldCharType="begin"/>
      </w:r>
      <w:r>
        <w:instrText xml:space="preserve"> PAGEREF _Toc13345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51A72B7">
      <w:pPr>
        <w:pStyle w:val="9"/>
        <w:tabs>
          <w:tab w:val="right" w:leader="dot" w:pos="8306"/>
        </w:tabs>
      </w:pPr>
      <w:r>
        <w:fldChar w:fldCharType="begin"/>
      </w:r>
      <w:r>
        <w:instrText xml:space="preserve"> HYPERLINK \l _Toc14496 </w:instrText>
      </w:r>
      <w:r>
        <w:fldChar w:fldCharType="separate"/>
      </w:r>
      <w:r>
        <w:rPr>
          <w:rFonts w:hint="eastAsia"/>
          <w:lang w:val="en-US" w:eastAsia="zh-CN"/>
        </w:rPr>
        <w:t>六、</w:t>
      </w:r>
      <w:r>
        <w:rPr>
          <w:rFonts w:hint="eastAsia"/>
        </w:rPr>
        <w:t>仪器使用注意事项：</w:t>
      </w:r>
      <w:r>
        <w:tab/>
      </w:r>
      <w:r>
        <w:fldChar w:fldCharType="begin"/>
      </w:r>
      <w:r>
        <w:instrText xml:space="preserve"> PAGEREF _Toc14496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0C4E2CF">
      <w:pPr>
        <w:pStyle w:val="9"/>
        <w:tabs>
          <w:tab w:val="right" w:leader="dot" w:pos="8306"/>
        </w:tabs>
      </w:pPr>
      <w:r>
        <w:fldChar w:fldCharType="begin"/>
      </w:r>
      <w:r>
        <w:instrText xml:space="preserve"> HYPERLINK \l _Toc27548 </w:instrText>
      </w:r>
      <w:r>
        <w:fldChar w:fldCharType="separate"/>
      </w:r>
      <w:r>
        <w:rPr>
          <w:rFonts w:hint="eastAsia"/>
          <w:lang w:val="en-US" w:eastAsia="zh-CN"/>
        </w:rPr>
        <w:t>七、</w:t>
      </w:r>
      <w:r>
        <w:rPr>
          <w:rFonts w:hint="eastAsia"/>
        </w:rPr>
        <w:t>产品保修及服务：</w:t>
      </w:r>
      <w:r>
        <w:tab/>
      </w:r>
      <w:r>
        <w:fldChar w:fldCharType="begin"/>
      </w:r>
      <w:r>
        <w:instrText xml:space="preserve"> PAGEREF _Toc27548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E779A50">
      <w:r>
        <w:fldChar w:fldCharType="end"/>
      </w:r>
    </w:p>
    <w:p w14:paraId="271A4DA1">
      <w:pPr>
        <w:tabs>
          <w:tab w:val="left" w:pos="1785"/>
        </w:tabs>
        <w:spacing w:line="360" w:lineRule="auto"/>
        <w:jc w:val="left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295275</wp:posOffset>
                </wp:positionV>
                <wp:extent cx="5550535" cy="1543050"/>
                <wp:effectExtent l="4445" t="4445" r="7620" b="14605"/>
                <wp:wrapNone/>
                <wp:docPr id="39" name="圆角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675" cy="12954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rgbClr val="385D8A">
                              <a:shade val="50000"/>
                            </a:srgbClr>
                          </a:solidFill>
                          <a:prstDash val="dashDot"/>
                        </a:ln>
                        <a:effectLst/>
                      </wps:spPr>
                      <wps:bodyPr rtlCol="0" anchor="ctr" anchorCtr="0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.1pt;margin-top:23.25pt;height:121.5pt;width:437.05pt;z-index:251661312;v-text-anchor:middle;mso-width-relative:page;mso-height-relative:page;" filled="f" stroked="t" coordsize="21600,21600" arcsize="0.166666666666667" o:gfxdata="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vQT+a2QAAAAkBAAAPAAAAAAAA&#10;AAEAIAAAACIAAABkcnMvZG93bnJldi54bWxQSwECFAAUAAAACACHTuJAwU2PYxECAAD7AwAADgAA&#10;AAAAAAABACAAAAAoAQAAZHJzL2Uyb0RvYy54bWxQSwUGAAAAAAYABgBZAQAAqwUAAAAA&#10;">
                <v:fill on="f" focussize="0,0"/>
                <v:stroke color="#264264" joinstyle="round" dashstyle="dashDot"/>
                <v:imagedata o:title=""/>
                <o:lock v:ext="edit" aspectratio="f"/>
              </v:roundrect>
            </w:pict>
          </mc:Fallback>
        </mc:AlternateContent>
      </w:r>
    </w:p>
    <w:p w14:paraId="3720F3DA">
      <w:pPr>
        <w:tabs>
          <w:tab w:val="left" w:pos="1785"/>
        </w:tabs>
        <w:spacing w:line="360" w:lineRule="auto"/>
        <w:ind w:firstLine="723" w:firstLineChars="300"/>
        <w:jc w:val="left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该仪器对继电器测试的执行标准</w:t>
      </w:r>
    </w:p>
    <w:p w14:paraId="0637CE49">
      <w:pPr>
        <w:tabs>
          <w:tab w:val="left" w:pos="1785"/>
        </w:tabs>
        <w:spacing w:line="360" w:lineRule="auto"/>
        <w:ind w:firstLine="723" w:firstLineChars="300"/>
        <w:jc w:val="left"/>
        <w:outlineLvl w:val="9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1、GJB 65B-99 有可靠性指标的电磁继电器总规范。</w:t>
      </w:r>
    </w:p>
    <w:p w14:paraId="25F18310">
      <w:pPr>
        <w:tabs>
          <w:tab w:val="left" w:pos="1785"/>
        </w:tabs>
        <w:spacing w:line="360" w:lineRule="auto"/>
        <w:ind w:left="1017" w:leftChars="255" w:hanging="482" w:hangingChars="200"/>
        <w:jc w:val="left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2、MIL-R-6106J(1) 电磁继电器（包括有可靠性指标的电磁继电器）总规范。（美军标）</w:t>
      </w:r>
    </w:p>
    <w:p w14:paraId="3D3DCDA9">
      <w:pPr>
        <w:tabs>
          <w:tab w:val="left" w:pos="1785"/>
        </w:tabs>
        <w:spacing w:line="360" w:lineRule="auto"/>
        <w:ind w:firstLine="723" w:firstLineChars="300"/>
        <w:jc w:val="left"/>
        <w:outlineLvl w:val="9"/>
        <w:rPr>
          <w:rFonts w:hint="eastAsia" w:ascii="幼圆" w:hAnsi="幼圆" w:eastAsia="幼圆" w:cs="幼圆"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3、GJB 1042 电磁继电器总规范。</w:t>
      </w:r>
    </w:p>
    <w:p w14:paraId="11302048">
      <w:pPr>
        <w:tabs>
          <w:tab w:val="left" w:pos="1785"/>
        </w:tabs>
        <w:jc w:val="left"/>
        <w:rPr>
          <w:rFonts w:ascii="幼圆" w:hAnsi="幼圆" w:eastAsia="幼圆" w:cs="幼圆"/>
          <w:sz w:val="21"/>
          <w:szCs w:val="21"/>
        </w:rPr>
      </w:pPr>
    </w:p>
    <w:p w14:paraId="0FAA5C62">
      <w:pPr>
        <w:tabs>
          <w:tab w:val="left" w:pos="1785"/>
        </w:tabs>
        <w:jc w:val="left"/>
        <w:rPr>
          <w:rFonts w:ascii="幼圆" w:hAnsi="幼圆" w:eastAsia="幼圆" w:cs="幼圆"/>
          <w:sz w:val="21"/>
          <w:szCs w:val="21"/>
        </w:rPr>
      </w:pPr>
    </w:p>
    <w:p w14:paraId="5989A59B">
      <w:pPr>
        <w:tabs>
          <w:tab w:val="left" w:pos="1785"/>
        </w:tabs>
        <w:jc w:val="left"/>
        <w:rPr>
          <w:rFonts w:ascii="幼圆" w:hAnsi="幼圆" w:eastAsia="幼圆" w:cs="幼圆"/>
          <w:sz w:val="21"/>
          <w:szCs w:val="21"/>
        </w:rPr>
      </w:pPr>
    </w:p>
    <w:p w14:paraId="7E53311C">
      <w:pPr>
        <w:pStyle w:val="2"/>
        <w:bidi w:val="0"/>
        <w:rPr>
          <w:rFonts w:hint="eastAsia"/>
        </w:rPr>
      </w:pPr>
      <w:bookmarkStart w:id="2" w:name="_Toc32336"/>
      <w:bookmarkStart w:id="3" w:name="_Toc24508"/>
      <w:bookmarkStart w:id="4" w:name="_Toc24386"/>
      <w:bookmarkStart w:id="5" w:name="_Toc7393"/>
      <w:r>
        <w:rPr>
          <w:rFonts w:hint="eastAsia"/>
        </w:rPr>
        <w:t>一、概述</w:t>
      </w:r>
      <w:bookmarkEnd w:id="2"/>
      <w:bookmarkEnd w:id="3"/>
      <w:bookmarkEnd w:id="4"/>
      <w:bookmarkEnd w:id="5"/>
    </w:p>
    <w:p w14:paraId="588FFFE6">
      <w:pPr>
        <w:pStyle w:val="3"/>
        <w:bidi w:val="0"/>
      </w:pPr>
      <w:bookmarkStart w:id="6" w:name="_Toc24817"/>
      <w:bookmarkStart w:id="7" w:name="_Toc19275"/>
      <w:bookmarkStart w:id="8" w:name="_Toc16449"/>
      <w:bookmarkStart w:id="9" w:name="_Toc753"/>
      <w:r>
        <w:rPr>
          <w:rFonts w:hint="eastAsia"/>
          <w:lang w:val="en-US" w:eastAsia="zh-CN"/>
        </w:rPr>
        <w:t>A</w:t>
      </w:r>
      <w:r>
        <w:rPr>
          <w:rFonts w:hint="eastAsia"/>
        </w:rPr>
        <w:t>、简介:</w:t>
      </w:r>
      <w:bookmarkEnd w:id="6"/>
      <w:bookmarkEnd w:id="7"/>
      <w:bookmarkEnd w:id="8"/>
      <w:bookmarkEnd w:id="9"/>
    </w:p>
    <w:p w14:paraId="2758F6CB">
      <w:pPr>
        <w:bidi w:val="0"/>
        <w:ind w:firstLine="420" w:firstLineChars="200"/>
        <w:rPr>
          <w:rFonts w:hint="eastAsia" w:ascii="幼圆" w:hAnsi="幼圆" w:eastAsia="幼圆" w:cs="幼圆"/>
        </w:rPr>
      </w:pPr>
      <w:r>
        <w:rPr>
          <w:rFonts w:hint="eastAsia" w:ascii="幼圆" w:hAnsi="幼圆" w:eastAsia="幼圆" w:cs="幼圆"/>
        </w:rPr>
        <w:t>该仪器采用主频168Mhz的高速MCU负责控制检测，配合7.0英寸(1060*570)可触摸IPS显示屏，UI显示清晰美观，操作逻辑直观友好，方便用户快速上手仪器的使用。测试数据一目了然，特殊数据高亮显示。</w:t>
      </w:r>
    </w:p>
    <w:p w14:paraId="7D339587">
      <w:pPr>
        <w:bidi w:val="0"/>
        <w:ind w:firstLine="420" w:firstLineChars="200"/>
        <w:rPr>
          <w:rFonts w:hint="eastAsia" w:ascii="幼圆" w:hAnsi="幼圆" w:eastAsia="幼圆" w:cs="幼圆"/>
        </w:rPr>
      </w:pPr>
      <w:r>
        <w:rPr>
          <w:rFonts w:hint="eastAsia" w:ascii="幼圆" w:hAnsi="幼圆" w:eastAsia="幼圆" w:cs="幼圆"/>
        </w:rPr>
        <w:t>该仪器可对10个</w:t>
      </w:r>
      <w:r>
        <w:rPr>
          <w:rFonts w:hint="eastAsia" w:ascii="幼圆" w:hAnsi="幼圆" w:cs="幼圆"/>
          <w:lang w:val="en-US" w:eastAsia="zh-CN"/>
        </w:rPr>
        <w:t>继电器</w:t>
      </w:r>
      <w:r>
        <w:rPr>
          <w:rFonts w:hint="eastAsia" w:ascii="幼圆" w:hAnsi="幼圆" w:eastAsia="幼圆" w:cs="幼圆"/>
        </w:rPr>
        <w:t>进行老练测试；对需要进行老练测试的通道单独设置其触点类型、测试次数、不良上限与连续上限次数，统一设置所有测试通道的额定电压与上下电脉宽；开启测试以后，仪器对每个通道进行单独驱动检测，根据设置好的触点类型判断接触器状态，判定每次吸合释放是否合格，直到所有通道结束测试。</w:t>
      </w:r>
    </w:p>
    <w:p w14:paraId="00433DAE">
      <w:pPr>
        <w:pStyle w:val="3"/>
        <w:bidi w:val="0"/>
      </w:pPr>
      <w:bookmarkStart w:id="10" w:name="_Toc23148"/>
      <w:bookmarkStart w:id="11" w:name="_Toc29398"/>
      <w:bookmarkStart w:id="12" w:name="_Toc12776"/>
      <w:bookmarkStart w:id="13" w:name="_Toc15029"/>
      <w:r>
        <w:rPr>
          <w:rFonts w:hint="eastAsia"/>
          <w:lang w:val="en-US" w:eastAsia="zh-CN"/>
        </w:rPr>
        <w:t>B</w:t>
      </w:r>
      <w:r>
        <w:rPr>
          <w:rFonts w:hint="eastAsia"/>
        </w:rPr>
        <w:t>、使用环境要求:</w:t>
      </w:r>
      <w:bookmarkEnd w:id="10"/>
      <w:bookmarkEnd w:id="11"/>
      <w:bookmarkEnd w:id="12"/>
      <w:bookmarkEnd w:id="13"/>
    </w:p>
    <w:p w14:paraId="2EA1F010">
      <w:pPr>
        <w:bidi w:val="0"/>
        <w:ind w:firstLine="420" w:firstLineChars="200"/>
      </w:pPr>
      <w:r>
        <w:rPr>
          <w:rFonts w:hint="eastAsia"/>
        </w:rPr>
        <w:t>电源供电：单相220VAC；功耗：&lt;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00W</w:t>
      </w:r>
    </w:p>
    <w:p w14:paraId="158363F8">
      <w:pPr>
        <w:bidi w:val="0"/>
        <w:ind w:firstLine="420" w:firstLineChars="200"/>
      </w:pPr>
      <w:r>
        <w:rPr>
          <w:rFonts w:hint="eastAsia"/>
        </w:rPr>
        <w:t>环境温度：10 - 40 ºC；相对湿度：&lt;80%</w:t>
      </w:r>
    </w:p>
    <w:p w14:paraId="6E4B1005">
      <w:pPr>
        <w:bidi w:val="0"/>
        <w:ind w:firstLine="420" w:firstLineChars="200"/>
        <w:rPr>
          <w:rFonts w:hint="eastAsia" w:eastAsia="幼圆"/>
          <w:lang w:val="en-US" w:eastAsia="zh-CN"/>
        </w:rPr>
      </w:pPr>
      <w:r>
        <w:rPr>
          <w:rFonts w:hint="eastAsia"/>
        </w:rPr>
        <w:t>机箱外形尺寸：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30mmX</w:t>
      </w:r>
      <w:r>
        <w:rPr>
          <w:rFonts w:hint="eastAsia"/>
          <w:lang w:val="en-US" w:eastAsia="zh-CN"/>
        </w:rPr>
        <w:t>163</w:t>
      </w:r>
      <w:r>
        <w:rPr>
          <w:rFonts w:hint="eastAsia"/>
        </w:rPr>
        <w:t>mmX4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0mm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页尾有参考图</w:t>
      </w:r>
      <w:r>
        <w:rPr>
          <w:rFonts w:hint="eastAsia"/>
          <w:lang w:eastAsia="zh-CN"/>
        </w:rPr>
        <w:t>）</w:t>
      </w:r>
    </w:p>
    <w:p w14:paraId="234DE239">
      <w:pPr>
        <w:pStyle w:val="2"/>
        <w:bidi w:val="0"/>
        <w:rPr>
          <w:rFonts w:hint="eastAsia"/>
        </w:rPr>
      </w:pPr>
      <w:bookmarkStart w:id="14" w:name="_Toc2556"/>
      <w:bookmarkStart w:id="15" w:name="_Toc4865"/>
      <w:bookmarkStart w:id="16" w:name="_Toc15540"/>
      <w:bookmarkStart w:id="17" w:name="_Toc29459"/>
      <w:r>
        <w:rPr>
          <w:rFonts w:hint="eastAsia"/>
          <w:lang w:val="en-US" w:eastAsia="zh-CN"/>
        </w:rPr>
        <w:t>二、</w:t>
      </w:r>
      <w:r>
        <w:rPr>
          <w:rFonts w:hint="eastAsia"/>
        </w:rPr>
        <w:t>技术指标</w:t>
      </w:r>
      <w:bookmarkEnd w:id="14"/>
      <w:bookmarkEnd w:id="15"/>
      <w:bookmarkEnd w:id="16"/>
      <w:bookmarkEnd w:id="17"/>
    </w:p>
    <w:p w14:paraId="7DEC6D4F">
      <w:pPr>
        <w:pStyle w:val="5"/>
        <w:bidi w:val="0"/>
      </w:pPr>
      <w:bookmarkStart w:id="18" w:name="_Toc3091"/>
      <w:bookmarkStart w:id="19" w:name="_Toc11723"/>
      <w:r>
        <w:rPr>
          <w:rFonts w:hint="eastAsia"/>
        </w:rPr>
        <w:t>1.触点类型:</w:t>
      </w:r>
      <w:bookmarkEnd w:id="18"/>
      <w:bookmarkEnd w:id="19"/>
    </w:p>
    <w:p w14:paraId="757D05C5">
      <w:pPr>
        <w:bidi w:val="0"/>
        <w:ind w:firstLine="1260" w:firstLineChars="600"/>
      </w:pPr>
      <w:r>
        <w:rPr>
          <w:rFonts w:hint="eastAsia"/>
          <w:lang w:val="en-US" w:eastAsia="zh-CN"/>
        </w:rPr>
        <w:t>1组转换继电器</w:t>
      </w:r>
      <w:r>
        <w:rPr>
          <w:rFonts w:hint="eastAsia"/>
        </w:rPr>
        <w:t xml:space="preserve"> 即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C型触点</w:t>
      </w:r>
    </w:p>
    <w:p w14:paraId="585353FF">
      <w:pPr>
        <w:pStyle w:val="5"/>
        <w:bidi w:val="0"/>
        <w:rPr>
          <w:b/>
          <w:bCs w:val="0"/>
        </w:rPr>
      </w:pPr>
      <w:bookmarkStart w:id="20" w:name="_Toc24975"/>
      <w:bookmarkStart w:id="21" w:name="_Toc27770"/>
      <w:r>
        <w:rPr>
          <w:rFonts w:hint="eastAsia"/>
          <w:b/>
          <w:bCs w:val="0"/>
        </w:rPr>
        <w:t>2.线圈类型：</w:t>
      </w:r>
      <w:bookmarkEnd w:id="20"/>
      <w:bookmarkEnd w:id="21"/>
    </w:p>
    <w:p w14:paraId="186235FC">
      <w:pPr>
        <w:bidi w:val="0"/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磁</w:t>
      </w:r>
      <w:r>
        <w:rPr>
          <w:rFonts w:hint="eastAsia"/>
          <w:lang w:val="en-US" w:eastAsia="zh-CN"/>
        </w:rPr>
        <w:t>保持</w:t>
      </w:r>
      <w:r>
        <w:rPr>
          <w:rFonts w:hint="eastAsia"/>
        </w:rPr>
        <w:t xml:space="preserve"> </w:t>
      </w:r>
      <w:bookmarkStart w:id="22" w:name="_Toc2881"/>
      <w:bookmarkStart w:id="23" w:name="_Toc16502"/>
      <w:r>
        <w:rPr>
          <w:rFonts w:hint="eastAsia"/>
          <w:lang w:val="en-US" w:eastAsia="zh-CN"/>
        </w:rPr>
        <w:t>/</w:t>
      </w:r>
      <w:r>
        <w:rPr>
          <w:rFonts w:hint="eastAsia"/>
        </w:rPr>
        <w:t>单稳态：</w:t>
      </w:r>
      <w:r>
        <w:rPr>
          <w:rFonts w:hint="eastAsia"/>
          <w:lang w:val="en-US" w:eastAsia="zh-CN"/>
        </w:rPr>
        <w:t>统一</w:t>
      </w:r>
      <w:r>
        <w:rPr>
          <w:rFonts w:hint="eastAsia"/>
        </w:rPr>
        <w:t>驱动10个</w:t>
      </w:r>
      <w:r>
        <w:rPr>
          <w:rFonts w:hint="eastAsia"/>
          <w:lang w:val="en-US" w:eastAsia="zh-CN"/>
        </w:rPr>
        <w:t>继电</w:t>
      </w:r>
      <w:r>
        <w:rPr>
          <w:rFonts w:hint="eastAsia"/>
        </w:rPr>
        <w:t>器</w:t>
      </w:r>
      <w:bookmarkEnd w:id="22"/>
      <w:bookmarkEnd w:id="23"/>
    </w:p>
    <w:p w14:paraId="5C269056">
      <w:pPr>
        <w:bidi w:val="0"/>
        <w:rPr>
          <w:rFonts w:hint="eastAsia"/>
          <w:lang w:eastAsia="zh-CN"/>
        </w:rPr>
      </w:pPr>
      <w:r>
        <w:rPr>
          <w:rFonts w:hint="eastAsia"/>
        </w:rPr>
        <w:t xml:space="preserve">          </w:t>
      </w:r>
      <w:bookmarkStart w:id="24" w:name="_Toc7386"/>
      <w:bookmarkStart w:id="25" w:name="_Toc28905"/>
      <w:r>
        <w:rPr>
          <w:rFonts w:hint="eastAsia"/>
          <w:lang w:val="en-US" w:eastAsia="zh-CN"/>
        </w:rPr>
        <w:t>置位脉宽</w:t>
      </w:r>
      <w:r>
        <w:rPr>
          <w:rFonts w:hint="eastAsia"/>
          <w:lang w:eastAsia="zh-CN"/>
        </w:rPr>
        <w:t>：10-10000mS可设置（分辨率1mS，精度±0.1%±1mS）</w:t>
      </w:r>
      <w:bookmarkEnd w:id="24"/>
      <w:bookmarkEnd w:id="25"/>
    </w:p>
    <w:p w14:paraId="4E7C11BA"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  </w:t>
      </w:r>
      <w:bookmarkStart w:id="26" w:name="_Toc9552"/>
      <w:bookmarkStart w:id="27" w:name="_Toc13355"/>
      <w:r>
        <w:rPr>
          <w:rFonts w:hint="eastAsia"/>
          <w:lang w:val="en-US" w:eastAsia="zh-CN"/>
        </w:rPr>
        <w:t>复归脉宽</w:t>
      </w:r>
      <w:r>
        <w:rPr>
          <w:rFonts w:hint="eastAsia"/>
          <w:lang w:eastAsia="zh-CN"/>
        </w:rPr>
        <w:t>：10-10000mS可设置（分辨率1mS，精度±0.1%±1mS）</w:t>
      </w:r>
      <w:bookmarkEnd w:id="26"/>
      <w:bookmarkEnd w:id="27"/>
    </w:p>
    <w:p w14:paraId="19D57655"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     读取时间</w:t>
      </w:r>
      <w:bookmarkStart w:id="28" w:name="_Toc30819"/>
      <w:bookmarkStart w:id="29" w:name="_Toc32504"/>
      <w:r>
        <w:rPr>
          <w:rFonts w:hint="eastAsia"/>
          <w:lang w:eastAsia="zh-CN"/>
        </w:rPr>
        <w:t>：10-10000mS可设置（分辨率1mS，精度±0.1%±1mS）</w:t>
      </w:r>
    </w:p>
    <w:p w14:paraId="08C0E849">
      <w:pPr>
        <w:bidi w:val="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3.线圈电压:</w:t>
      </w:r>
      <w:bookmarkEnd w:id="28"/>
      <w:bookmarkEnd w:id="29"/>
      <w:r>
        <w:rPr>
          <w:rFonts w:hint="eastAsia"/>
          <w:b/>
          <w:bCs/>
          <w:lang w:eastAsia="zh-CN"/>
        </w:rPr>
        <w:t xml:space="preserve"> </w:t>
      </w:r>
    </w:p>
    <w:p w14:paraId="6B9BF895">
      <w:pPr>
        <w:bidi w:val="0"/>
        <w:ind w:firstLine="2310" w:firstLineChars="1100"/>
      </w:pPr>
      <w:r>
        <w:rPr>
          <w:rFonts w:hint="eastAsia"/>
        </w:rPr>
        <w:t xml:space="preserve">直流电压测试范围： </w:t>
      </w:r>
    </w:p>
    <w:p w14:paraId="599C5195">
      <w:pPr>
        <w:bidi w:val="0"/>
        <w:ind w:firstLine="2310" w:firstLineChars="1100"/>
      </w:pPr>
      <w:r>
        <w:rPr>
          <w:rFonts w:hint="eastAsia"/>
        </w:rPr>
        <w:t>DC：0-30V(单通道&lt;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A)，分辨率0.01V，精度±1%±0.5V</w:t>
      </w:r>
    </w:p>
    <w:p w14:paraId="61DF7163">
      <w:pPr>
        <w:bidi w:val="0"/>
        <w:rPr>
          <w:rFonts w:hint="eastAsia"/>
        </w:rPr>
      </w:pPr>
      <w:r>
        <w:rPr>
          <w:rFonts w:hint="eastAsia"/>
        </w:rPr>
        <w:t xml:space="preserve">                      DC：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0V(单通道&lt;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A)，分辨率0.01V，精度±1%±1V</w:t>
      </w:r>
    </w:p>
    <w:p w14:paraId="540DBCA7">
      <w:pPr>
        <w:pStyle w:val="5"/>
        <w:bidi w:val="0"/>
      </w:pPr>
      <w:bookmarkStart w:id="30" w:name="_Toc29972"/>
      <w:bookmarkStart w:id="31" w:name="_Toc431"/>
      <w:r>
        <w:rPr>
          <w:rFonts w:hint="eastAsia"/>
        </w:rPr>
        <w:t>4.次数说明：</w:t>
      </w:r>
      <w:bookmarkEnd w:id="30"/>
      <w:bookmarkEnd w:id="31"/>
    </w:p>
    <w:p w14:paraId="2E0B3CC5">
      <w:pPr>
        <w:bidi w:val="0"/>
      </w:pPr>
      <w:r>
        <w:rPr>
          <w:rFonts w:hint="eastAsia"/>
        </w:rPr>
        <w:t xml:space="preserve">            </w:t>
      </w:r>
      <w:bookmarkStart w:id="32" w:name="_Toc9252"/>
      <w:bookmarkStart w:id="33" w:name="_Toc13556"/>
      <w:r>
        <w:rPr>
          <w:rFonts w:hint="eastAsia"/>
        </w:rPr>
        <w:t>测试次数：0-1000次</w:t>
      </w:r>
      <w:bookmarkEnd w:id="32"/>
      <w:bookmarkEnd w:id="33"/>
    </w:p>
    <w:p w14:paraId="00270CD7">
      <w:pPr>
        <w:bidi w:val="0"/>
      </w:pPr>
      <w:r>
        <w:rPr>
          <w:rFonts w:hint="eastAsia"/>
        </w:rPr>
        <w:t xml:space="preserve">            </w:t>
      </w:r>
      <w:bookmarkStart w:id="34" w:name="_Toc19560"/>
      <w:bookmarkStart w:id="35" w:name="_Toc298"/>
      <w:r>
        <w:rPr>
          <w:rFonts w:hint="eastAsia"/>
        </w:rPr>
        <w:t>不良上限： 0-200次（即测试过程中可允许不良次数）</w:t>
      </w:r>
      <w:bookmarkEnd w:id="34"/>
      <w:bookmarkEnd w:id="35"/>
    </w:p>
    <w:p w14:paraId="75243B37">
      <w:pPr>
        <w:bidi w:val="0"/>
      </w:pPr>
      <w:r>
        <w:rPr>
          <w:rFonts w:hint="eastAsia"/>
        </w:rPr>
        <w:t xml:space="preserve">            </w:t>
      </w:r>
      <w:bookmarkStart w:id="36" w:name="_Toc1982"/>
      <w:bookmarkStart w:id="37" w:name="_Toc24216"/>
      <w:r>
        <w:rPr>
          <w:rFonts w:hint="eastAsia"/>
        </w:rPr>
        <w:t>连续上限：0-200次（即测试过程中</w:t>
      </w:r>
      <w:bookmarkStart w:id="125" w:name="_GoBack"/>
      <w:bookmarkEnd w:id="125"/>
      <w:r>
        <w:rPr>
          <w:rFonts w:hint="eastAsia"/>
        </w:rPr>
        <w:t>出现连续不良次数）</w:t>
      </w:r>
      <w:bookmarkEnd w:id="36"/>
      <w:bookmarkEnd w:id="37"/>
    </w:p>
    <w:p w14:paraId="0A00A625">
      <w:pPr>
        <w:bidi w:val="0"/>
      </w:pPr>
      <w:r>
        <w:rPr>
          <w:rFonts w:hint="eastAsia"/>
        </w:rPr>
        <w:t xml:space="preserve">            </w:t>
      </w:r>
      <w:bookmarkStart w:id="38" w:name="_Toc25530"/>
      <w:bookmarkStart w:id="39" w:name="_Toc31705"/>
      <w:r>
        <w:rPr>
          <w:rFonts w:hint="eastAsia"/>
        </w:rPr>
        <w:t>注：测试过程中触点导通流过的电压电流约为5V/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mA</w:t>
      </w:r>
      <w:bookmarkEnd w:id="38"/>
      <w:bookmarkEnd w:id="39"/>
    </w:p>
    <w:p w14:paraId="55F2905D">
      <w:pPr>
        <w:pStyle w:val="5"/>
        <w:bidi w:val="0"/>
      </w:pPr>
      <w:bookmarkStart w:id="40" w:name="_Toc19270"/>
      <w:bookmarkStart w:id="41" w:name="_Toc27552"/>
      <w:r>
        <w:rPr>
          <w:rFonts w:hint="eastAsia"/>
        </w:rPr>
        <w:t>5.按键说明：</w:t>
      </w:r>
      <w:bookmarkEnd w:id="40"/>
      <w:bookmarkEnd w:id="41"/>
    </w:p>
    <w:p w14:paraId="55991F18">
      <w:pPr>
        <w:bidi w:val="0"/>
      </w:pPr>
      <w:r>
        <w:rPr>
          <w:rFonts w:hint="eastAsia"/>
        </w:rPr>
        <w:t xml:space="preserve">            </w:t>
      </w:r>
      <w:bookmarkStart w:id="42" w:name="_Toc15535"/>
      <w:bookmarkStart w:id="43" w:name="_Toc572"/>
      <w:r>
        <w:rPr>
          <w:rFonts w:hint="eastAsia"/>
        </w:rPr>
        <w:t>复位：对仪器进行初始化操作</w:t>
      </w:r>
      <w:bookmarkEnd w:id="42"/>
      <w:bookmarkEnd w:id="43"/>
    </w:p>
    <w:p w14:paraId="6E4AB75B">
      <w:pPr>
        <w:bidi w:val="0"/>
      </w:pPr>
      <w:r>
        <w:rPr>
          <w:rFonts w:hint="eastAsia"/>
        </w:rPr>
        <w:t xml:space="preserve">            </w:t>
      </w:r>
      <w:bookmarkStart w:id="44" w:name="_Toc6727"/>
      <w:bookmarkStart w:id="45" w:name="_Toc23865"/>
      <w:r>
        <w:rPr>
          <w:rFonts w:hint="eastAsia"/>
        </w:rPr>
        <w:t>测试：启动仪器老练测试</w:t>
      </w:r>
      <w:bookmarkEnd w:id="44"/>
      <w:bookmarkEnd w:id="45"/>
    </w:p>
    <w:p w14:paraId="4368FD84">
      <w:pPr>
        <w:bidi w:val="0"/>
      </w:pPr>
      <w:r>
        <w:rPr>
          <w:rFonts w:hint="eastAsia"/>
        </w:rPr>
        <w:t xml:space="preserve">            </w:t>
      </w:r>
      <w:bookmarkStart w:id="46" w:name="_Toc12945"/>
      <w:bookmarkStart w:id="47" w:name="_Toc14689"/>
      <w:r>
        <w:rPr>
          <w:rFonts w:hint="eastAsia"/>
        </w:rPr>
        <w:t>暂停：进入暂停状态，暂停当前仪器的老练测试</w:t>
      </w:r>
      <w:bookmarkEnd w:id="46"/>
      <w:bookmarkEnd w:id="47"/>
    </w:p>
    <w:p w14:paraId="2DD29AAE">
      <w:pPr>
        <w:bidi w:val="0"/>
      </w:pPr>
      <w:r>
        <w:rPr>
          <w:rFonts w:hint="eastAsia"/>
        </w:rPr>
        <w:t xml:space="preserve">            </w:t>
      </w:r>
      <w:bookmarkStart w:id="48" w:name="_Toc3537"/>
      <w:bookmarkStart w:id="49" w:name="_Toc30175"/>
      <w:r>
        <w:rPr>
          <w:rFonts w:hint="eastAsia"/>
        </w:rPr>
        <w:t>继续：解除暂停状态，继续完成仪器的老练测试</w:t>
      </w:r>
      <w:bookmarkEnd w:id="48"/>
      <w:bookmarkEnd w:id="49"/>
    </w:p>
    <w:p w14:paraId="17601615">
      <w:pPr>
        <w:bidi w:val="0"/>
        <w:rPr>
          <w:rFonts w:hint="eastAsia"/>
        </w:rPr>
      </w:pPr>
      <w:r>
        <w:rPr>
          <w:rFonts w:hint="eastAsia"/>
        </w:rPr>
        <w:t xml:space="preserve">            </w:t>
      </w:r>
      <w:bookmarkStart w:id="50" w:name="_Toc32685"/>
      <w:bookmarkStart w:id="51" w:name="_Toc28340"/>
      <w:r>
        <w:rPr>
          <w:rFonts w:hint="eastAsia"/>
        </w:rPr>
        <w:t>结束：结束本次老练测试</w:t>
      </w:r>
      <w:bookmarkEnd w:id="50"/>
      <w:bookmarkEnd w:id="51"/>
    </w:p>
    <w:p w14:paraId="5C3BF48D">
      <w:pPr>
        <w:pStyle w:val="2"/>
        <w:bidi w:val="0"/>
      </w:pPr>
      <w:bookmarkStart w:id="52" w:name="_Toc31106"/>
      <w:bookmarkStart w:id="53" w:name="_Toc22473"/>
      <w:bookmarkStart w:id="54" w:name="_Toc7924"/>
      <w:bookmarkStart w:id="55" w:name="_Toc17978"/>
      <w:r>
        <w:rPr>
          <w:rFonts w:hint="eastAsia"/>
          <w:lang w:val="en-US" w:eastAsia="zh-CN"/>
        </w:rPr>
        <w:t>三、</w:t>
      </w:r>
      <w:r>
        <w:rPr>
          <w:rFonts w:hint="eastAsia"/>
        </w:rPr>
        <w:t>操作说明：</w:t>
      </w:r>
      <w:bookmarkEnd w:id="52"/>
      <w:bookmarkEnd w:id="53"/>
      <w:bookmarkEnd w:id="54"/>
      <w:bookmarkEnd w:id="55"/>
    </w:p>
    <w:p w14:paraId="0321A5A9">
      <w:pPr>
        <w:pStyle w:val="3"/>
        <w:bidi w:val="0"/>
      </w:pPr>
      <w:bookmarkStart w:id="56" w:name="_Toc9084"/>
      <w:bookmarkStart w:id="57" w:name="_Toc9172"/>
      <w:bookmarkStart w:id="58" w:name="_Toc3994"/>
      <w:bookmarkStart w:id="59" w:name="_Toc21193"/>
      <w:r>
        <w:rPr>
          <w:rFonts w:hint="eastAsia"/>
          <w:lang w:val="en-US" w:eastAsia="zh-CN"/>
        </w:rPr>
        <w:t>A、</w:t>
      </w:r>
      <w:r>
        <w:rPr>
          <w:rFonts w:hint="eastAsia"/>
        </w:rPr>
        <w:t>参数设置画面说明：</w:t>
      </w:r>
      <w:bookmarkEnd w:id="56"/>
      <w:bookmarkEnd w:id="57"/>
      <w:bookmarkEnd w:id="58"/>
      <w:bookmarkEnd w:id="59"/>
    </w:p>
    <w:p w14:paraId="6330ECB2">
      <w:pPr>
        <w:ind w:firstLine="420" w:firstLineChars="0"/>
        <w:outlineLvl w:val="9"/>
        <w:rPr>
          <w:rFonts w:hint="eastAsia"/>
        </w:rPr>
      </w:pPr>
      <w:bookmarkStart w:id="60" w:name="_Toc27642"/>
      <w:bookmarkStart w:id="61" w:name="_Toc10276"/>
      <w:r>
        <w:rPr>
          <w:rFonts w:hint="eastAsia"/>
        </w:rPr>
        <w:t>在页面切换栏中，点击</w:t>
      </w:r>
      <w:r>
        <w:rPr>
          <w:rFonts w:hint="eastAsia"/>
          <w:b/>
          <w:bCs/>
        </w:rPr>
        <w:t>【参数设置】</w:t>
      </w:r>
      <w:r>
        <w:rPr>
          <w:rFonts w:hint="eastAsia"/>
        </w:rPr>
        <w:t>键，进入参数设置页面；</w:t>
      </w:r>
      <w:bookmarkEnd w:id="60"/>
      <w:bookmarkEnd w:id="61"/>
      <w:r>
        <w:rPr>
          <w:rFonts w:hint="eastAsia" w:ascii="幼圆" w:hAnsi="幼圆" w:eastAsia="幼圆" w:cs="幼圆"/>
          <w:bCs/>
          <w:sz w:val="21"/>
          <w:szCs w:val="21"/>
        </w:rPr>
        <w:t>在此页面中设置产品需要测试的参数。设置参数后，仪器自动默认保存临时数据，即当次使用有效，如需保存，请点击【</w:t>
      </w:r>
      <w:r>
        <w:rPr>
          <w:rFonts w:hint="eastAsia" w:ascii="幼圆" w:hAnsi="幼圆" w:eastAsia="幼圆" w:cs="幼圆"/>
          <w:b/>
          <w:sz w:val="21"/>
          <w:szCs w:val="21"/>
        </w:rPr>
        <w:t>保存参数</w:t>
      </w:r>
      <w:r>
        <w:rPr>
          <w:rFonts w:hint="eastAsia" w:ascii="幼圆" w:hAnsi="幼圆" w:eastAsia="幼圆" w:cs="幼圆"/>
          <w:bCs/>
          <w:sz w:val="21"/>
          <w:szCs w:val="21"/>
        </w:rPr>
        <w:t>】，数据则会将当前参数序号设置保存在内部存储器。</w:t>
      </w:r>
    </w:p>
    <w:p w14:paraId="1E63C6C2">
      <w:pPr>
        <w:bidi w:val="0"/>
        <w:rPr>
          <w:rFonts w:hint="eastAsia"/>
        </w:rPr>
      </w:pPr>
      <w:r>
        <w:rPr>
          <w:rFonts w:hint="eastAsia"/>
        </w:rPr>
        <w:t xml:space="preserve">    </w:t>
      </w:r>
      <w:bookmarkStart w:id="62" w:name="_Toc22954"/>
      <w:bookmarkStart w:id="63" w:name="_Toc22699"/>
      <w:r>
        <w:rPr>
          <w:rFonts w:hint="eastAsia"/>
        </w:rPr>
        <w:drawing>
          <wp:inline distT="0" distB="0" distL="114300" distR="114300">
            <wp:extent cx="4607560" cy="2700020"/>
            <wp:effectExtent l="0" t="0" r="2540" b="5080"/>
            <wp:docPr id="4" name="图片 4" descr="E:/Hrio-中晶微生产保存资料/中晶微文档资料/测试仪说明书/A-贴片新设计/老练仪系列/统一控制/资料/磁保持/eeefaa57e236e56a54eb9a49e8cbd65.pngeeefaa57e236e56a54eb9a49e8cbd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:/Hrio-中晶微生产保存资料/中晶微文档资料/测试仪说明书/A-贴片新设计/老练仪系列/统一控制/资料/磁保持/eeefaa57e236e56a54eb9a49e8cbd65.pngeeefaa57e236e56a54eb9a49e8cbd65"/>
                    <pic:cNvPicPr>
                      <a:picLocks noChangeAspect="1"/>
                    </pic:cNvPicPr>
                  </pic:nvPicPr>
                  <pic:blipFill>
                    <a:blip r:embed="rId9"/>
                    <a:srcRect l="12" r="12"/>
                    <a:stretch>
                      <a:fillRect/>
                    </a:stretch>
                  </pic:blipFill>
                  <pic:spPr>
                    <a:xfrm>
                      <a:off x="0" y="0"/>
                      <a:ext cx="4607560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62"/>
      <w:bookmarkEnd w:id="63"/>
    </w:p>
    <w:p w14:paraId="6E624B2C">
      <w:pPr>
        <w:bidi w:val="0"/>
        <w:rPr>
          <w:rFonts w:hint="eastAsia"/>
        </w:rPr>
      </w:pPr>
      <w:r>
        <w:rPr>
          <w:rStyle w:val="17"/>
          <w:rFonts w:hint="eastAsia"/>
          <w:lang w:val="en-US" w:eastAsia="zh-CN"/>
        </w:rPr>
        <w:t>1：</w:t>
      </w:r>
      <w:r>
        <w:rPr>
          <w:rStyle w:val="17"/>
          <w:rFonts w:hint="eastAsia"/>
        </w:rPr>
        <w:t>【</w:t>
      </w:r>
      <w:r>
        <w:rPr>
          <w:rStyle w:val="17"/>
          <w:rFonts w:hint="eastAsia"/>
          <w:lang w:val="en-US" w:eastAsia="zh-CN"/>
        </w:rPr>
        <w:t>型号名称</w:t>
      </w:r>
      <w:r>
        <w:rPr>
          <w:rStyle w:val="17"/>
          <w:rFonts w:hint="eastAsia"/>
        </w:rPr>
        <w:t>】</w:t>
      </w:r>
      <w:r>
        <w:rPr>
          <w:rFonts w:hint="eastAsia"/>
          <w:lang w:eastAsia="zh-CN"/>
        </w:rPr>
        <w:t>可</w:t>
      </w:r>
      <w:r>
        <w:rPr>
          <w:rFonts w:hint="eastAsia"/>
        </w:rPr>
        <w:t>设置</w:t>
      </w:r>
      <w:r>
        <w:rPr>
          <w:rFonts w:hint="eastAsia"/>
          <w:lang w:val="en-US" w:eastAsia="zh-CN"/>
        </w:rPr>
        <w:t>继电器型号，方便后续查找</w:t>
      </w:r>
      <w:r>
        <w:rPr>
          <w:rFonts w:hint="eastAsia"/>
        </w:rPr>
        <w:t>；</w:t>
      </w:r>
    </w:p>
    <w:p w14:paraId="35391A32">
      <w:pPr>
        <w:bidi w:val="0"/>
        <w:rPr>
          <w:rFonts w:hint="eastAsia"/>
          <w:lang w:val="en-US" w:eastAsia="zh-CN"/>
        </w:rPr>
      </w:pPr>
      <w:r>
        <w:rPr>
          <w:rStyle w:val="17"/>
          <w:rFonts w:hint="eastAsia"/>
          <w:lang w:val="en-US" w:eastAsia="zh-CN"/>
        </w:rPr>
        <w:t>2：【参数序号】</w:t>
      </w:r>
      <w:r>
        <w:rPr>
          <w:rFonts w:hint="eastAsia"/>
          <w:lang w:val="en-US" w:eastAsia="zh-CN"/>
        </w:rPr>
        <w:t>测试条件存储的编号。可以通过直接切换参数序号，调用出已保存的参数；</w:t>
      </w:r>
    </w:p>
    <w:p w14:paraId="793D1098">
      <w:pPr>
        <w:bidi w:val="0"/>
        <w:rPr>
          <w:rFonts w:hint="eastAsia"/>
          <w:lang w:val="en-US" w:eastAsia="zh-CN"/>
        </w:rPr>
      </w:pPr>
      <w:r>
        <w:rPr>
          <w:rStyle w:val="17"/>
          <w:rFonts w:hint="eastAsia"/>
          <w:lang w:val="en-US" w:eastAsia="zh-CN"/>
        </w:rPr>
        <w:t>3：【额定电压】</w:t>
      </w:r>
      <w:r>
        <w:rPr>
          <w:rFonts w:hint="eastAsia"/>
          <w:lang w:val="en-US" w:eastAsia="zh-CN"/>
        </w:rPr>
        <w:t>设置待测继电器的线圈额定电压；</w:t>
      </w:r>
    </w:p>
    <w:p w14:paraId="486869EE">
      <w:pPr>
        <w:bidi w:val="0"/>
        <w:rPr>
          <w:rFonts w:hint="eastAsia"/>
        </w:rPr>
      </w:pPr>
      <w:r>
        <w:rPr>
          <w:rStyle w:val="17"/>
          <w:rFonts w:hint="eastAsia"/>
          <w:lang w:val="en-US" w:eastAsia="zh-CN"/>
        </w:rPr>
        <w:t>4：【测试次数】</w:t>
      </w:r>
      <w:r>
        <w:rPr>
          <w:rFonts w:hint="eastAsia"/>
        </w:rPr>
        <w:t>设置</w:t>
      </w:r>
      <w:r>
        <w:rPr>
          <w:rFonts w:hint="eastAsia"/>
          <w:lang w:val="en-US" w:eastAsia="zh-CN"/>
        </w:rPr>
        <w:t>仪器启动后测试的次数</w:t>
      </w:r>
      <w:r>
        <w:rPr>
          <w:rFonts w:hint="eastAsia"/>
        </w:rPr>
        <w:t>；</w:t>
      </w:r>
    </w:p>
    <w:p w14:paraId="0422AE04">
      <w:pPr>
        <w:bidi w:val="0"/>
        <w:rPr>
          <w:rFonts w:hint="eastAsia"/>
        </w:rPr>
      </w:pPr>
      <w:r>
        <w:rPr>
          <w:rStyle w:val="17"/>
          <w:rFonts w:hint="eastAsia"/>
          <w:lang w:val="en-US" w:eastAsia="zh-CN"/>
        </w:rPr>
        <w:t>5：【触点类型】</w:t>
      </w:r>
      <w:r>
        <w:rPr>
          <w:rFonts w:hint="eastAsia"/>
          <w:lang w:val="en-US" w:eastAsia="zh-CN"/>
        </w:rPr>
        <w:t>设置继电器的触点类型，用户可根据被测继电器的类型选择对应触点类型</w:t>
      </w:r>
      <w:r>
        <w:rPr>
          <w:rFonts w:hint="eastAsia"/>
        </w:rPr>
        <w:t>；</w:t>
      </w:r>
    </w:p>
    <w:p w14:paraId="3778241E">
      <w:pPr>
        <w:bidi w:val="0"/>
        <w:rPr>
          <w:rFonts w:hint="default"/>
          <w:lang w:val="en-US"/>
        </w:rPr>
      </w:pPr>
      <w:r>
        <w:rPr>
          <w:rStyle w:val="17"/>
          <w:rFonts w:hint="eastAsia"/>
          <w:lang w:val="en-US" w:eastAsia="zh-CN"/>
        </w:rPr>
        <w:t>6：【线圈类型】</w:t>
      </w:r>
      <w:r>
        <w:rPr>
          <w:rFonts w:hint="eastAsia"/>
        </w:rPr>
        <w:t>设置</w:t>
      </w:r>
      <w:r>
        <w:rPr>
          <w:rFonts w:hint="eastAsia"/>
          <w:lang w:val="en-US" w:eastAsia="zh-CN"/>
        </w:rPr>
        <w:t>继电器的类型</w:t>
      </w:r>
      <w:r>
        <w:rPr>
          <w:rFonts w:hint="eastAsia"/>
        </w:rPr>
        <w:t>；</w:t>
      </w:r>
      <w:r>
        <w:rPr>
          <w:rFonts w:hint="eastAsia"/>
          <w:lang w:val="en-US" w:eastAsia="zh-CN"/>
        </w:rPr>
        <w:t>用户可根据被测继电器的类型选择对应类型</w:t>
      </w:r>
      <w:r>
        <w:rPr>
          <w:rFonts w:hint="eastAsia"/>
        </w:rPr>
        <w:t>；</w:t>
      </w:r>
    </w:p>
    <w:p w14:paraId="7B654A4F">
      <w:pPr>
        <w:bidi w:val="0"/>
        <w:rPr>
          <w:rFonts w:hint="eastAsia"/>
          <w:lang w:val="en-US" w:eastAsia="zh-CN"/>
        </w:rPr>
      </w:pPr>
      <w:r>
        <w:rPr>
          <w:rStyle w:val="17"/>
          <w:rFonts w:hint="eastAsia"/>
          <w:lang w:val="en-US" w:eastAsia="zh-CN"/>
        </w:rPr>
        <w:t>7：【结束状态】</w:t>
      </w:r>
      <w:r>
        <w:rPr>
          <w:rFonts w:hint="eastAsia"/>
          <w:lang w:val="en-US" w:eastAsia="zh-CN"/>
        </w:rPr>
        <w:t>磁保持继电器老练完成后，触点停留状态</w:t>
      </w:r>
      <w:r>
        <w:rPr>
          <w:rFonts w:hint="eastAsia"/>
        </w:rPr>
        <w:t>；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设置ON表示测试完成后触点闭合，设置OFF表示测试完成后触点断开</w:t>
      </w:r>
      <w:r>
        <w:rPr>
          <w:rFonts w:hint="eastAsia"/>
          <w:lang w:eastAsia="zh-CN"/>
        </w:rPr>
        <w:t>）</w:t>
      </w:r>
    </w:p>
    <w:p w14:paraId="619F4041">
      <w:pPr>
        <w:bidi w:val="0"/>
        <w:rPr>
          <w:rFonts w:hint="eastAsia"/>
        </w:rPr>
      </w:pPr>
      <w:r>
        <w:rPr>
          <w:rStyle w:val="17"/>
          <w:rFonts w:hint="eastAsia"/>
          <w:lang w:val="en-US" w:eastAsia="zh-CN"/>
        </w:rPr>
        <w:t>8：【接线方式】</w:t>
      </w:r>
      <w:r>
        <w:rPr>
          <w:rFonts w:hint="eastAsia"/>
          <w:lang w:val="en-US" w:eastAsia="zh-CN"/>
        </w:rPr>
        <w:t>设置共负，则线圈3P航空头第三脚公共端输出为低电平</w:t>
      </w:r>
      <w:r>
        <w:rPr>
          <w:rFonts w:hint="eastAsia"/>
        </w:rPr>
        <w:t>；</w:t>
      </w:r>
    </w:p>
    <w:p w14:paraId="08C85DC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设置共正，则线圈3P航空头第三脚公共端输出为高电平</w:t>
      </w:r>
      <w:r>
        <w:rPr>
          <w:rFonts w:hint="eastAsia"/>
        </w:rPr>
        <w:t>；</w:t>
      </w:r>
      <w:r>
        <w:rPr>
          <w:rFonts w:hint="eastAsia"/>
          <w:lang w:val="en-US" w:eastAsia="zh-CN"/>
        </w:rPr>
        <w:t xml:space="preserve">    </w:t>
      </w:r>
    </w:p>
    <w:p w14:paraId="759A8F91">
      <w:pPr>
        <w:bidi w:val="0"/>
        <w:rPr>
          <w:rFonts w:hint="eastAsia"/>
          <w:lang w:val="en-US" w:eastAsia="zh-CN"/>
        </w:rPr>
      </w:pPr>
      <w:r>
        <w:rPr>
          <w:rStyle w:val="17"/>
          <w:rFonts w:hint="eastAsia"/>
          <w:lang w:val="en-US" w:eastAsia="zh-CN"/>
        </w:rPr>
        <w:t>9：【通道数量】</w:t>
      </w:r>
      <w:r>
        <w:rPr>
          <w:rFonts w:hint="eastAsia"/>
        </w:rPr>
        <w:t>设置</w:t>
      </w:r>
      <w:r>
        <w:rPr>
          <w:rFonts w:hint="eastAsia"/>
          <w:lang w:val="en-US" w:eastAsia="zh-CN"/>
        </w:rPr>
        <w:t>单次测试的继电器数量</w:t>
      </w:r>
      <w:r>
        <w:rPr>
          <w:rFonts w:hint="eastAsia"/>
        </w:rPr>
        <w:t>；</w:t>
      </w:r>
      <w:r>
        <w:rPr>
          <w:rFonts w:hint="eastAsia"/>
          <w:lang w:val="en-US" w:eastAsia="zh-CN"/>
        </w:rPr>
        <w:t xml:space="preserve">    </w:t>
      </w:r>
    </w:p>
    <w:p w14:paraId="5350909D">
      <w:pPr>
        <w:bidi w:val="0"/>
        <w:rPr>
          <w:rFonts w:hint="eastAsia"/>
          <w:lang w:val="en-US" w:eastAsia="zh-CN"/>
        </w:rPr>
      </w:pPr>
      <w:r>
        <w:rPr>
          <w:rStyle w:val="17"/>
          <w:rFonts w:hint="eastAsia"/>
          <w:lang w:val="en-US" w:eastAsia="zh-CN"/>
        </w:rPr>
        <w:t>10：【置位脉宽】</w:t>
      </w:r>
      <w:r>
        <w:rPr>
          <w:rFonts w:hint="eastAsia"/>
          <w:lang w:val="en-US" w:eastAsia="zh-CN"/>
        </w:rPr>
        <w:t>下面有波型说明</w:t>
      </w:r>
      <w:r>
        <w:rPr>
          <w:rFonts w:hint="eastAsia"/>
        </w:rPr>
        <w:t>；</w:t>
      </w:r>
    </w:p>
    <w:p w14:paraId="7D2577AA">
      <w:pPr>
        <w:bidi w:val="0"/>
        <w:rPr>
          <w:rFonts w:hint="eastAsia"/>
          <w:lang w:val="en-US" w:eastAsia="zh-CN"/>
        </w:rPr>
      </w:pPr>
      <w:r>
        <w:rPr>
          <w:rStyle w:val="17"/>
          <w:rFonts w:hint="eastAsia"/>
          <w:lang w:val="en-US" w:eastAsia="zh-CN"/>
        </w:rPr>
        <w:t>11：【复归脉宽】</w:t>
      </w:r>
      <w:r>
        <w:rPr>
          <w:rFonts w:hint="eastAsia"/>
          <w:lang w:val="en-US" w:eastAsia="zh-CN"/>
        </w:rPr>
        <w:t>下面有波型说明</w:t>
      </w:r>
      <w:r>
        <w:rPr>
          <w:rFonts w:hint="eastAsia"/>
        </w:rPr>
        <w:t>；</w:t>
      </w:r>
    </w:p>
    <w:p w14:paraId="396BF265">
      <w:pPr>
        <w:bidi w:val="0"/>
        <w:rPr>
          <w:rFonts w:hint="eastAsia"/>
        </w:rPr>
      </w:pPr>
      <w:r>
        <w:rPr>
          <w:rStyle w:val="17"/>
          <w:rFonts w:hint="eastAsia"/>
          <w:lang w:val="en-US" w:eastAsia="zh-CN"/>
        </w:rPr>
        <w:t>12：【读取时间】</w:t>
      </w:r>
      <w:r>
        <w:rPr>
          <w:rFonts w:hint="eastAsia"/>
          <w:lang w:val="en-US" w:eastAsia="zh-CN"/>
        </w:rPr>
        <w:t>下面有波型说明</w:t>
      </w:r>
      <w:r>
        <w:rPr>
          <w:rFonts w:hint="eastAsia"/>
        </w:rPr>
        <w:t>；</w:t>
      </w:r>
    </w:p>
    <w:p w14:paraId="51E104E5">
      <w:pPr>
        <w:bidi w:val="0"/>
        <w:rPr>
          <w:rFonts w:hint="default"/>
          <w:lang w:val="en-US" w:eastAsia="zh-CN"/>
        </w:rPr>
      </w:pPr>
      <w:r>
        <w:rPr>
          <w:rStyle w:val="17"/>
          <w:rFonts w:hint="eastAsia"/>
          <w:lang w:val="en-US" w:eastAsia="zh-CN"/>
        </w:rPr>
        <w:t>13：【</w:t>
      </w:r>
      <w:r>
        <w:rPr>
          <w:rStyle w:val="17"/>
          <w:rFonts w:hint="eastAsia"/>
        </w:rPr>
        <w:t>不良上限</w:t>
      </w:r>
      <w:r>
        <w:rPr>
          <w:rStyle w:val="17"/>
          <w:rFonts w:hint="eastAsia"/>
          <w:lang w:val="en-US" w:eastAsia="zh-CN"/>
        </w:rPr>
        <w:t>】</w:t>
      </w:r>
      <w:r>
        <w:rPr>
          <w:rFonts w:hint="eastAsia"/>
        </w:rPr>
        <w:t>即测试过程中可允许不良次数，达到则停止测试）</w:t>
      </w:r>
      <w:r>
        <w:rPr>
          <w:rFonts w:hint="eastAsia"/>
          <w:lang w:val="en-US" w:eastAsia="zh-CN"/>
        </w:rPr>
        <w:t>；</w:t>
      </w:r>
    </w:p>
    <w:p w14:paraId="43FE32CA">
      <w:pPr>
        <w:bidi w:val="0"/>
        <w:rPr>
          <w:rFonts w:hint="eastAsia"/>
          <w:lang w:val="en-US" w:eastAsia="zh-CN"/>
        </w:rPr>
      </w:pPr>
      <w:r>
        <w:rPr>
          <w:rStyle w:val="17"/>
          <w:rFonts w:hint="eastAsia"/>
          <w:lang w:val="en-US" w:eastAsia="zh-CN"/>
        </w:rPr>
        <w:t>14：【</w:t>
      </w:r>
      <w:r>
        <w:rPr>
          <w:rStyle w:val="17"/>
          <w:rFonts w:hint="eastAsia"/>
        </w:rPr>
        <w:t>连续上限</w:t>
      </w:r>
      <w:r>
        <w:rPr>
          <w:rStyle w:val="17"/>
          <w:rFonts w:hint="eastAsia"/>
          <w:lang w:val="en-US" w:eastAsia="zh-CN"/>
        </w:rPr>
        <w:t>】</w:t>
      </w:r>
      <w:r>
        <w:rPr>
          <w:rFonts w:hint="eastAsia"/>
        </w:rPr>
        <w:t>即测试过程中出现连续不良次数，达到则停止测试</w:t>
      </w:r>
      <w:r>
        <w:rPr>
          <w:rFonts w:hint="eastAsia"/>
          <w:lang w:val="en-US" w:eastAsia="zh-CN"/>
        </w:rPr>
        <w:t>；</w:t>
      </w:r>
    </w:p>
    <w:p w14:paraId="26ED957D">
      <w:pPr>
        <w:bidi w:val="0"/>
        <w:rPr>
          <w:rFonts w:hint="eastAsia"/>
        </w:rPr>
      </w:pPr>
      <w:r>
        <w:rPr>
          <w:rFonts w:hint="eastAsia"/>
        </w:rPr>
        <w:t xml:space="preserve">   </w:t>
      </w:r>
      <w:r>
        <w:rPr>
          <w:rStyle w:val="17"/>
          <w:rFonts w:hint="eastAsia"/>
        </w:rPr>
        <w:t xml:space="preserve"> 注：1：【保存参数】</w:t>
      </w:r>
      <w:r>
        <w:rPr>
          <w:rFonts w:hint="eastAsia"/>
        </w:rPr>
        <w:t>将当前参数保存至对应编号进行存储；如已确认并保存的参数序号，可以通过直接切换参数序号，调用出已保存的参数以供确认。</w:t>
      </w:r>
    </w:p>
    <w:p w14:paraId="7E9E53DA">
      <w:pPr>
        <w:bidi w:val="0"/>
        <w:rPr>
          <w:rFonts w:hint="eastAsia"/>
          <w:lang w:val="en-US" w:eastAsia="zh-CN"/>
        </w:rPr>
      </w:pPr>
      <w:r>
        <w:rPr>
          <w:rFonts w:hint="eastAsia"/>
        </w:rPr>
        <w:t xml:space="preserve">     </w:t>
      </w:r>
      <w:r>
        <w:rPr>
          <w:rStyle w:val="17"/>
          <w:rFonts w:hint="eastAsia"/>
        </w:rPr>
        <w:t xml:space="preserve">  </w:t>
      </w:r>
      <w:r>
        <w:rPr>
          <w:rStyle w:val="17"/>
          <w:rFonts w:hint="eastAsia"/>
          <w:lang w:val="en-US" w:eastAsia="zh-CN"/>
        </w:rPr>
        <w:t xml:space="preserve"> 2：</w:t>
      </w:r>
      <w:r>
        <w:rPr>
          <w:rFonts w:hint="eastAsia"/>
          <w:lang w:val="en-US" w:eastAsia="zh-CN"/>
        </w:rPr>
        <w:t>仪器如重新开机，则自动读取上一次测试时设置的参数。</w:t>
      </w:r>
    </w:p>
    <w:p w14:paraId="3F9895F2">
      <w:pPr>
        <w:bidi w:val="0"/>
        <w:rPr>
          <w:rFonts w:hint="default"/>
          <w:lang w:val="en-US" w:eastAsia="zh-CN"/>
        </w:rPr>
      </w:pPr>
    </w:p>
    <w:p w14:paraId="41477B4A">
      <w:pPr>
        <w:bidi w:val="0"/>
        <w:rPr>
          <w:rFonts w:hint="default"/>
          <w:lang w:val="en-US" w:eastAsia="zh-CN"/>
        </w:rPr>
      </w:pPr>
    </w:p>
    <w:p w14:paraId="269E69B5">
      <w:pPr>
        <w:pStyle w:val="3"/>
        <w:bidi w:val="0"/>
        <w:rPr>
          <w:rFonts w:hint="eastAsia"/>
        </w:rPr>
      </w:pPr>
      <w:bookmarkStart w:id="64" w:name="_Toc32414"/>
      <w:bookmarkStart w:id="65" w:name="_Toc2816"/>
      <w:bookmarkStart w:id="66" w:name="_Toc3675"/>
      <w:r>
        <w:rPr>
          <w:rFonts w:hint="eastAsia"/>
          <w:lang w:val="en-US" w:eastAsia="zh-CN"/>
        </w:rPr>
        <w:t>B、</w:t>
      </w:r>
      <w:r>
        <w:rPr>
          <w:rFonts w:hint="eastAsia"/>
        </w:rPr>
        <w:t>老练工作画面说明：</w:t>
      </w:r>
      <w:bookmarkEnd w:id="64"/>
      <w:bookmarkEnd w:id="65"/>
      <w:bookmarkEnd w:id="66"/>
    </w:p>
    <w:p w14:paraId="0E5D7EC8">
      <w:pPr>
        <w:bidi w:val="0"/>
        <w:rPr>
          <w:rFonts w:hint="eastAsia"/>
        </w:rPr>
      </w:pPr>
      <w:bookmarkStart w:id="67" w:name="_Toc15200"/>
      <w:bookmarkStart w:id="68" w:name="_Toc28236"/>
      <w:r>
        <w:rPr>
          <w:rFonts w:hint="eastAsia"/>
        </w:rPr>
        <w:t>在页面切换栏中，点击</w:t>
      </w:r>
      <w:r>
        <w:rPr>
          <w:rFonts w:hint="eastAsia"/>
          <w:b/>
          <w:bCs/>
        </w:rPr>
        <w:t>【老练工作】</w:t>
      </w:r>
      <w:r>
        <w:rPr>
          <w:rFonts w:hint="eastAsia"/>
        </w:rPr>
        <w:t>键，进入老练工作页面；在此页面中，请再次确认参数是否正确，确保正确后，点击测试，即可开启本次老练工作。</w:t>
      </w:r>
      <w:bookmarkEnd w:id="67"/>
      <w:bookmarkEnd w:id="68"/>
    </w:p>
    <w:p w14:paraId="127EDDAB">
      <w:pPr>
        <w:bidi w:val="0"/>
      </w:pPr>
      <w:r>
        <w:rPr>
          <w:rFonts w:hint="eastAsia"/>
        </w:rPr>
        <w:t xml:space="preserve">    </w:t>
      </w:r>
      <w:bookmarkStart w:id="69" w:name="_Toc16985"/>
      <w:bookmarkStart w:id="70" w:name="_Toc7949"/>
      <w:r>
        <w:drawing>
          <wp:inline distT="0" distB="0" distL="0" distR="0">
            <wp:extent cx="4537710" cy="2658745"/>
            <wp:effectExtent l="0" t="0" r="15240" b="8255"/>
            <wp:docPr id="1338174065" name="图片 1" descr="E:/Hrio-中晶微生产保存资料/中晶微文档资料/测试仪说明书/A-贴片新设计/老练仪系列/统一控制/资料/磁保持/微信图片_20250822171820_32_1.png微信图片_20250822171820_32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174065" name="图片 1" descr="E:/Hrio-中晶微生产保存资料/中晶微文档资料/测试仪说明书/A-贴片新设计/老练仪系列/统一控制/资料/磁保持/微信图片_20250822171820_32_1.png微信图片_20250822171820_32_1"/>
                    <pic:cNvPicPr>
                      <a:picLocks noChangeAspect="1"/>
                    </pic:cNvPicPr>
                  </pic:nvPicPr>
                  <pic:blipFill>
                    <a:blip r:embed="rId10"/>
                    <a:srcRect t="7" b="7"/>
                    <a:stretch>
                      <a:fillRect/>
                    </a:stretch>
                  </pic:blipFill>
                  <pic:spPr>
                    <a:xfrm>
                      <a:off x="0" y="0"/>
                      <a:ext cx="4537710" cy="267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69"/>
      <w:bookmarkEnd w:id="70"/>
    </w:p>
    <w:p w14:paraId="4DDBC5CE">
      <w:pPr>
        <w:bidi w:val="0"/>
        <w:rPr>
          <w:rFonts w:hint="eastAsia"/>
        </w:rPr>
      </w:pPr>
    </w:p>
    <w:p w14:paraId="35C11D8B">
      <w:pPr>
        <w:pStyle w:val="3"/>
        <w:bidi w:val="0"/>
      </w:pPr>
      <w:bookmarkStart w:id="71" w:name="_Toc17356"/>
      <w:bookmarkStart w:id="72" w:name="_Toc19077"/>
      <w:bookmarkStart w:id="73" w:name="_Toc26928"/>
      <w:r>
        <w:rPr>
          <w:rFonts w:hint="eastAsia"/>
          <w:lang w:val="en-US" w:eastAsia="zh-CN"/>
        </w:rPr>
        <w:t>C、</w:t>
      </w:r>
      <w:r>
        <w:rPr>
          <w:rFonts w:hint="eastAsia"/>
        </w:rPr>
        <w:t>仪器设置画面说明：</w:t>
      </w:r>
      <w:bookmarkEnd w:id="71"/>
      <w:bookmarkEnd w:id="72"/>
      <w:bookmarkEnd w:id="73"/>
    </w:p>
    <w:p w14:paraId="4C973277">
      <w:pPr>
        <w:bidi w:val="0"/>
      </w:pPr>
      <w:bookmarkStart w:id="74" w:name="_Toc7101"/>
      <w:bookmarkStart w:id="75" w:name="_Toc17705"/>
      <w:r>
        <w:rPr>
          <w:rFonts w:hint="eastAsia"/>
        </w:rPr>
        <w:t>在页面切换栏中，点击</w:t>
      </w:r>
      <w:r>
        <w:rPr>
          <w:rFonts w:hint="eastAsia"/>
          <w:b/>
          <w:bCs/>
        </w:rPr>
        <w:t>【仪器设置】</w:t>
      </w:r>
      <w:r>
        <w:rPr>
          <w:rFonts w:hint="eastAsia"/>
        </w:rPr>
        <w:t>键，进入仪器设置页面，在此页面中，有四个子项可供点击：</w:t>
      </w:r>
      <w:bookmarkEnd w:id="74"/>
      <w:bookmarkEnd w:id="75"/>
    </w:p>
    <w:p w14:paraId="5F77D852">
      <w:pPr>
        <w:bidi w:val="0"/>
      </w:pPr>
      <w:r>
        <w:rPr>
          <w:rFonts w:hint="eastAsia"/>
        </w:rPr>
        <w:t xml:space="preserve">       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</w:t>
      </w:r>
      <w:bookmarkStart w:id="76" w:name="_Toc7283"/>
      <w:bookmarkStart w:id="77" w:name="_Toc16339"/>
      <w:r>
        <w:rPr>
          <w:rFonts w:hint="eastAsia"/>
        </w:rPr>
        <w:drawing>
          <wp:inline distT="0" distB="0" distL="114300" distR="114300">
            <wp:extent cx="2764155" cy="1619885"/>
            <wp:effectExtent l="0" t="0" r="17145" b="18415"/>
            <wp:docPr id="7" name="图片 7" descr="537ba1371473d45e198f9feaa4dd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37ba1371473d45e198f9feaa4dd00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6415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76"/>
      <w:bookmarkEnd w:id="77"/>
    </w:p>
    <w:p w14:paraId="13B29A82">
      <w:pPr>
        <w:bidi w:val="0"/>
      </w:pPr>
      <w:bookmarkStart w:id="78" w:name="_Toc32483"/>
      <w:bookmarkStart w:id="79" w:name="_Toc5253"/>
      <w:r>
        <w:rPr>
          <w:rFonts w:hint="eastAsia"/>
        </w:rPr>
        <w:t>【屏幕设置】：可设置屏幕亮度和屏幕声音</w:t>
      </w:r>
      <w:bookmarkEnd w:id="78"/>
      <w:bookmarkEnd w:id="79"/>
      <w:r>
        <w:rPr>
          <w:rFonts w:hint="eastAsia"/>
        </w:rPr>
        <w:t xml:space="preserve">  </w:t>
      </w:r>
    </w:p>
    <w:p w14:paraId="75F566EC">
      <w:pPr>
        <w:bidi w:val="0"/>
        <w:rPr>
          <w:rFonts w:hint="eastAsia"/>
        </w:rPr>
      </w:pPr>
      <w:r>
        <w:rPr>
          <w:rFonts w:hint="eastAsia"/>
        </w:rPr>
        <w:t xml:space="preserve">                  </w:t>
      </w:r>
      <w:bookmarkStart w:id="80" w:name="_Toc17795"/>
      <w:bookmarkStart w:id="81" w:name="_Toc9439"/>
      <w:r>
        <w:rPr>
          <w:rFonts w:hint="eastAsia"/>
        </w:rPr>
        <w:drawing>
          <wp:inline distT="0" distB="0" distL="114300" distR="114300">
            <wp:extent cx="2764155" cy="1619885"/>
            <wp:effectExtent l="0" t="0" r="17145" b="18415"/>
            <wp:docPr id="10" name="图片 10" descr="076ebe534d73cdbe4d516b7f8fed9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076ebe534d73cdbe4d516b7f8fed9c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6415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80"/>
      <w:bookmarkEnd w:id="81"/>
    </w:p>
    <w:p w14:paraId="627A5AB4">
      <w:pPr>
        <w:bidi w:val="0"/>
        <w:rPr>
          <w:rFonts w:hint="default" w:eastAsia="幼圆"/>
          <w:lang w:val="en-US" w:eastAsia="zh-CN"/>
        </w:rPr>
      </w:pPr>
      <w:bookmarkStart w:id="82" w:name="_Toc30838"/>
      <w:bookmarkStart w:id="83" w:name="_Toc3963"/>
      <w:r>
        <w:rPr>
          <w:rFonts w:hint="eastAsia"/>
        </w:rPr>
        <w:t>【仪器信息】：查看仪器型号版本信息等内容</w:t>
      </w:r>
      <w:bookmarkEnd w:id="82"/>
      <w:bookmarkEnd w:id="83"/>
      <w:r>
        <w:rPr>
          <w:rFonts w:hint="eastAsia"/>
          <w:lang w:val="en-US" w:eastAsia="zh-CN"/>
        </w:rPr>
        <w:t>(图片显示的版本信息仅提供参考，实际以仪器显示的信息为准）</w:t>
      </w:r>
    </w:p>
    <w:p w14:paraId="0AF685AF">
      <w:pPr>
        <w:bidi w:val="0"/>
      </w:pPr>
      <w:r>
        <w:rPr>
          <w:rFonts w:hint="eastAsia"/>
        </w:rPr>
        <w:t xml:space="preserve">                  </w:t>
      </w:r>
      <w:bookmarkStart w:id="84" w:name="_Toc7215"/>
      <w:bookmarkStart w:id="85" w:name="_Toc25794"/>
      <w:r>
        <w:rPr>
          <w:rFonts w:hint="eastAsia"/>
        </w:rPr>
        <w:drawing>
          <wp:inline distT="0" distB="0" distL="114300" distR="114300">
            <wp:extent cx="2764155" cy="1619885"/>
            <wp:effectExtent l="0" t="0" r="17145" b="18415"/>
            <wp:docPr id="18" name="图片 18" descr="E:/Hrio-中晶微生产保存资料/中晶微文档资料/测试仪说明书/A-贴片新设计/老练仪系列/统一控制/资料/磁保持/微信图片_20250920084656_37_174.png微信图片_20250920084656_37_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E:/Hrio-中晶微生产保存资料/中晶微文档资料/测试仪说明书/A-贴片新设计/老练仪系列/统一控制/资料/磁保持/微信图片_20250920084656_37_174.png微信图片_20250920084656_37_174"/>
                    <pic:cNvPicPr>
                      <a:picLocks noChangeAspect="1"/>
                    </pic:cNvPicPr>
                  </pic:nvPicPr>
                  <pic:blipFill>
                    <a:blip r:embed="rId13"/>
                    <a:srcRect l="20" r="20"/>
                    <a:stretch>
                      <a:fillRect/>
                    </a:stretch>
                  </pic:blipFill>
                  <pic:spPr>
                    <a:xfrm>
                      <a:off x="0" y="0"/>
                      <a:ext cx="276415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84"/>
      <w:bookmarkEnd w:id="85"/>
    </w:p>
    <w:p w14:paraId="2E733955">
      <w:pPr>
        <w:bidi w:val="0"/>
      </w:pPr>
      <w:bookmarkStart w:id="86" w:name="_Toc29169"/>
      <w:bookmarkStart w:id="87" w:name="_Toc922"/>
      <w:r>
        <w:rPr>
          <w:rFonts w:hint="eastAsia"/>
        </w:rPr>
        <w:t>【通信设置】：可通过此画面设置仪器通信方式与MODBUS地址，如需升级仪器内软件，请确保该仪器的通讯方式处于PC状态下；</w:t>
      </w:r>
      <w:bookmarkEnd w:id="86"/>
      <w:bookmarkEnd w:id="87"/>
    </w:p>
    <w:p w14:paraId="156B328C">
      <w:pPr>
        <w:bidi w:val="0"/>
      </w:pPr>
      <w:r>
        <w:rPr>
          <w:rFonts w:hint="eastAsia"/>
        </w:rPr>
        <w:t xml:space="preserve">                  </w:t>
      </w:r>
      <w:bookmarkStart w:id="88" w:name="_Toc28942"/>
      <w:bookmarkStart w:id="89" w:name="_Toc2558"/>
      <w:r>
        <w:rPr>
          <w:rFonts w:hint="eastAsia"/>
        </w:rPr>
        <w:drawing>
          <wp:inline distT="0" distB="0" distL="114300" distR="114300">
            <wp:extent cx="2764155" cy="1619885"/>
            <wp:effectExtent l="0" t="0" r="17145" b="18415"/>
            <wp:docPr id="20" name="图片 20" descr="3be10be055a15bc4701a9fce3d0bf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3be10be055a15bc4701a9fce3d0bff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6415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88"/>
      <w:bookmarkEnd w:id="89"/>
    </w:p>
    <w:p w14:paraId="4C7ECEF8">
      <w:pPr>
        <w:pStyle w:val="3"/>
        <w:bidi w:val="0"/>
      </w:pPr>
      <w:bookmarkStart w:id="90" w:name="_Toc20887"/>
      <w:bookmarkStart w:id="91" w:name="_Toc3848"/>
      <w:bookmarkStart w:id="92" w:name="_Toc11049"/>
      <w:r>
        <w:rPr>
          <w:rFonts w:hint="eastAsia"/>
          <w:lang w:val="en-US" w:eastAsia="zh-CN"/>
        </w:rPr>
        <w:t>D</w:t>
      </w:r>
      <w:r>
        <w:rPr>
          <w:rFonts w:hint="eastAsia"/>
        </w:rPr>
        <w:t>、线圈加电波形说明</w:t>
      </w:r>
      <w:bookmarkEnd w:id="90"/>
      <w:bookmarkEnd w:id="91"/>
      <w:bookmarkEnd w:id="92"/>
    </w:p>
    <w:p w14:paraId="37D6DD15">
      <w:pPr>
        <w:bidi w:val="0"/>
        <w:ind w:firstLine="210" w:firstLineChars="100"/>
        <w:rPr>
          <w:rFonts w:hint="eastAsia"/>
        </w:rPr>
      </w:pPr>
      <w:r>
        <w:rPr>
          <w:rFonts w:hint="eastAsia"/>
        </w:rPr>
        <w:t>此测试仪采用脉宽加电的方式进行老练测试</w:t>
      </w:r>
    </w:p>
    <w:p w14:paraId="019428E2">
      <w:pPr>
        <w:bidi w:val="0"/>
        <w:ind w:firstLine="211" w:firstLineChars="100"/>
        <w:rPr>
          <w:rStyle w:val="17"/>
          <w:rFonts w:hint="eastAsia"/>
          <w:lang w:val="en-US" w:eastAsia="zh-CN"/>
        </w:rPr>
      </w:pPr>
      <w:r>
        <w:rPr>
          <w:rStyle w:val="17"/>
          <w:rFonts w:hint="eastAsia"/>
          <w:lang w:val="en-US" w:eastAsia="zh-CN"/>
        </w:rPr>
        <w:t>1：</w:t>
      </w:r>
      <w:r>
        <w:rPr>
          <w:rStyle w:val="17"/>
          <w:rFonts w:hint="eastAsia"/>
          <w:lang w:eastAsia="zh-CN"/>
        </w:rPr>
        <w:t>单稳</w:t>
      </w:r>
      <w:r>
        <w:rPr>
          <w:rStyle w:val="17"/>
          <w:rFonts w:hint="eastAsia"/>
          <w:lang w:val="en-US" w:eastAsia="zh-CN"/>
        </w:rPr>
        <w:t>态加电方式：</w:t>
      </w:r>
    </w:p>
    <w:p w14:paraId="2A574363">
      <w:pPr>
        <w:bidi w:val="0"/>
        <w:ind w:firstLine="211" w:firstLineChars="100"/>
        <w:rPr>
          <w:rStyle w:val="17"/>
          <w:rFonts w:hint="default"/>
          <w:lang w:val="en-US" w:eastAsia="zh-CN"/>
        </w:rPr>
      </w:pPr>
      <w:r>
        <w:rPr>
          <w:rStyle w:val="17"/>
          <w:rFonts w:hint="eastAsia"/>
          <w:lang w:val="en-US" w:eastAsia="zh-CN"/>
        </w:rPr>
        <w:t>设置单稳态时，读取时间设置无效</w:t>
      </w:r>
    </w:p>
    <w:p w14:paraId="48EC3210">
      <w:pPr>
        <w:bidi w:val="0"/>
      </w:pPr>
      <w:r>
        <w:rPr>
          <w:rFonts w:hint="eastAsia"/>
        </w:rPr>
        <w:drawing>
          <wp:inline distT="0" distB="0" distL="114300" distR="114300">
            <wp:extent cx="5272405" cy="2986405"/>
            <wp:effectExtent l="0" t="0" r="4445" b="4445"/>
            <wp:docPr id="6" name="图片 6" descr="E:/Hrio-中晶微生产保存资料/中晶微文档资料/测试仪说明书/A-贴片新设计/老练仪系列/统一控制/资料/磁保持/微信图片_20250822190456_35_1.png微信图片_20250822190456_3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:/Hrio-中晶微生产保存资料/中晶微文档资料/测试仪说明书/A-贴片新设计/老练仪系列/统一控制/资料/磁保持/微信图片_20250822190456_35_1.png微信图片_20250822190456_35_1"/>
                    <pic:cNvPicPr>
                      <a:picLocks noChangeAspect="1"/>
                    </pic:cNvPicPr>
                  </pic:nvPicPr>
                  <pic:blipFill>
                    <a:blip r:embed="rId15"/>
                    <a:srcRect t="163" b="16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8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97BF0">
      <w:pPr>
        <w:bidi w:val="0"/>
      </w:pPr>
    </w:p>
    <w:p w14:paraId="26245DC9">
      <w:pPr>
        <w:bidi w:val="0"/>
      </w:pPr>
    </w:p>
    <w:p w14:paraId="5C2EB951">
      <w:pPr>
        <w:bidi w:val="0"/>
      </w:pPr>
    </w:p>
    <w:p w14:paraId="6F804472">
      <w:pPr>
        <w:bidi w:val="0"/>
        <w:ind w:firstLine="211" w:firstLineChars="100"/>
        <w:rPr>
          <w:rStyle w:val="17"/>
          <w:rFonts w:hint="eastAsia"/>
          <w:lang w:val="en-US" w:eastAsia="zh-CN"/>
        </w:rPr>
      </w:pPr>
      <w:bookmarkStart w:id="93" w:name="_Toc5154"/>
      <w:bookmarkStart w:id="94" w:name="_Toc3268"/>
      <w:r>
        <w:rPr>
          <w:rStyle w:val="17"/>
          <w:rFonts w:hint="eastAsia"/>
          <w:lang w:val="en-US" w:eastAsia="zh-CN"/>
        </w:rPr>
        <w:t>2：</w:t>
      </w:r>
      <w:r>
        <w:rPr>
          <w:rStyle w:val="17"/>
          <w:rFonts w:hint="eastAsia"/>
          <w:lang w:eastAsia="zh-CN"/>
        </w:rPr>
        <w:t>磁</w:t>
      </w:r>
      <w:r>
        <w:rPr>
          <w:rStyle w:val="17"/>
          <w:rFonts w:hint="eastAsia"/>
          <w:lang w:val="en-US" w:eastAsia="zh-CN"/>
        </w:rPr>
        <w:t>保持加电方式：</w:t>
      </w:r>
    </w:p>
    <w:p w14:paraId="5DDE35B4">
      <w:pPr>
        <w:bidi w:val="0"/>
        <w:rPr>
          <w:rFonts w:hint="eastAsia"/>
          <w:lang w:val="en-US" w:eastAsia="zh-CN"/>
        </w:rPr>
      </w:pPr>
      <w:r>
        <w:rPr>
          <w:rFonts w:hint="eastAsia"/>
        </w:rPr>
        <w:drawing>
          <wp:inline distT="0" distB="0" distL="114300" distR="114300">
            <wp:extent cx="5272405" cy="2986405"/>
            <wp:effectExtent l="0" t="0" r="4445" b="4445"/>
            <wp:docPr id="1" name="图片 1" descr="E:/Hrio-中晶微生产保存资料/中晶微文档资料/测试仪说明书/A-贴片新设计/老练仪系列/统一控制/资料/磁保持/微信图片_20250822190609_36_1.png微信图片_20250822190609_36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/Hrio-中晶微生产保存资料/中晶微文档资料/测试仪说明书/A-贴片新设计/老练仪系列/统一控制/资料/磁保持/微信图片_20250822190609_36_1.png微信图片_20250822190609_36_1"/>
                    <pic:cNvPicPr>
                      <a:picLocks noChangeAspect="1"/>
                    </pic:cNvPicPr>
                  </pic:nvPicPr>
                  <pic:blipFill>
                    <a:blip r:embed="rId16"/>
                    <a:srcRect l="361" r="36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8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83557">
      <w:pPr>
        <w:pStyle w:val="2"/>
        <w:bidi w:val="0"/>
      </w:pPr>
      <w:bookmarkStart w:id="95" w:name="_Toc5438"/>
      <w:r>
        <w:rPr>
          <w:rFonts w:hint="eastAsia"/>
          <w:lang w:val="en-US" w:eastAsia="zh-CN"/>
        </w:rPr>
        <w:t>四、</w:t>
      </w:r>
      <w:r>
        <w:rPr>
          <w:rFonts w:hint="eastAsia"/>
        </w:rPr>
        <w:t>测试仪接线表</w:t>
      </w:r>
      <w:bookmarkEnd w:id="93"/>
      <w:bookmarkEnd w:id="94"/>
      <w:bookmarkEnd w:id="95"/>
    </w:p>
    <w:p w14:paraId="0F730713">
      <w:pPr>
        <w:pStyle w:val="5"/>
        <w:bidi w:val="0"/>
      </w:pPr>
      <w:r>
        <w:rPr>
          <w:rFonts w:hint="eastAsia"/>
        </w:rPr>
        <w:t>1、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P（WS</w:t>
      </w:r>
      <w:r>
        <w:rPr>
          <w:rFonts w:hint="eastAsia"/>
          <w:lang w:val="en-US" w:eastAsia="zh-CN"/>
        </w:rPr>
        <w:t>16</w:t>
      </w:r>
      <w:r>
        <w:rPr>
          <w:rFonts w:hint="eastAsia"/>
        </w:rPr>
        <w:t>)航空头接口引线说明如下面表格</w:t>
      </w:r>
    </w:p>
    <w:tbl>
      <w:tblPr>
        <w:tblStyle w:val="11"/>
        <w:tblW w:w="9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3094"/>
        <w:gridCol w:w="4736"/>
      </w:tblGrid>
      <w:tr w14:paraId="61F52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4AE32DC8">
            <w:pPr>
              <w:bidi w:val="0"/>
            </w:pPr>
            <w:r>
              <w:rPr>
                <w:rFonts w:hint="eastAsia"/>
              </w:rPr>
              <w:t>针脚编号</w:t>
            </w:r>
          </w:p>
        </w:tc>
        <w:tc>
          <w:tcPr>
            <w:tcW w:w="3094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08602F3F">
            <w:pPr>
              <w:bidi w:val="0"/>
            </w:pPr>
            <w:r>
              <w:rPr>
                <w:rFonts w:hint="eastAsia"/>
              </w:rPr>
              <w:t>功能</w:t>
            </w:r>
          </w:p>
        </w:tc>
        <w:tc>
          <w:tcPr>
            <w:tcW w:w="4736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6D013257">
            <w:pPr>
              <w:bidi w:val="0"/>
            </w:pPr>
            <w:r>
              <w:rPr>
                <w:rFonts w:hint="eastAsia"/>
              </w:rPr>
              <w:t>备注</w:t>
            </w:r>
          </w:p>
        </w:tc>
      </w:tr>
      <w:tr w14:paraId="7AE34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149DF74C">
            <w:pPr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3094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0B24DAB5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线圈</w:t>
            </w:r>
            <w:r>
              <w:rPr>
                <w:rFonts w:hint="eastAsia"/>
                <w:lang w:val="en-US" w:eastAsia="zh-CN"/>
              </w:rPr>
              <w:t>1供电线COIL 1</w:t>
            </w:r>
          </w:p>
        </w:tc>
        <w:tc>
          <w:tcPr>
            <w:tcW w:w="4736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1FE6F8CB">
            <w:pPr>
              <w:bidi w:val="0"/>
              <w:rPr>
                <w:rFonts w:hint="default"/>
                <w:lang w:val="en-US" w:eastAsia="zh-CN"/>
              </w:rPr>
            </w:pPr>
          </w:p>
        </w:tc>
      </w:tr>
      <w:tr w14:paraId="13270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7D708D58">
            <w:pPr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3094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61EB6C2B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线圈</w:t>
            </w:r>
            <w:r>
              <w:rPr>
                <w:rFonts w:hint="eastAsia"/>
                <w:lang w:val="en-US" w:eastAsia="zh-CN"/>
              </w:rPr>
              <w:t>2供电线COIL 2</w:t>
            </w:r>
          </w:p>
        </w:tc>
        <w:tc>
          <w:tcPr>
            <w:tcW w:w="4736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1FA1898F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磁保持双线圈使用</w:t>
            </w:r>
          </w:p>
        </w:tc>
      </w:tr>
      <w:tr w14:paraId="38C45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5B679B76">
            <w:pPr>
              <w:bidi w:val="0"/>
            </w:pPr>
            <w:r>
              <w:rPr>
                <w:rFonts w:hint="eastAsia"/>
              </w:rPr>
              <w:t>3</w:t>
            </w:r>
          </w:p>
        </w:tc>
        <w:tc>
          <w:tcPr>
            <w:tcW w:w="3094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30C3D695"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线圈</w:t>
            </w:r>
            <w:r>
              <w:rPr>
                <w:rFonts w:hint="eastAsia"/>
                <w:lang w:val="en-US" w:eastAsia="zh-CN"/>
              </w:rPr>
              <w:t>供电线公共端</w:t>
            </w:r>
          </w:p>
        </w:tc>
        <w:tc>
          <w:tcPr>
            <w:tcW w:w="4736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640BEE5D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公共端</w:t>
            </w:r>
          </w:p>
        </w:tc>
      </w:tr>
    </w:tbl>
    <w:p w14:paraId="6104D2BC">
      <w:pPr>
        <w:bidi w:val="0"/>
        <w:rPr>
          <w:rFonts w:hint="eastAsia"/>
          <w:lang w:val="en-US" w:eastAsia="zh-CN"/>
        </w:rPr>
      </w:pPr>
    </w:p>
    <w:p w14:paraId="1613E55A"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62</w:t>
      </w:r>
      <w:r>
        <w:rPr>
          <w:rFonts w:hint="eastAsia"/>
        </w:rPr>
        <w:t>P（</w:t>
      </w:r>
      <w:r>
        <w:rPr>
          <w:rFonts w:hint="eastAsia"/>
          <w:lang w:val="en-US" w:eastAsia="zh-CN"/>
        </w:rPr>
        <w:t>母头</w:t>
      </w:r>
      <w:r>
        <w:rPr>
          <w:rFonts w:hint="eastAsia"/>
        </w:rPr>
        <w:t>)</w:t>
      </w:r>
      <w:r>
        <w:rPr>
          <w:rFonts w:hint="eastAsia"/>
          <w:lang w:val="en-US" w:eastAsia="zh-CN"/>
        </w:rPr>
        <w:t>触点信号检测</w:t>
      </w:r>
      <w:r>
        <w:rPr>
          <w:rFonts w:hint="eastAsia"/>
        </w:rPr>
        <w:t>接口引线说明如下面表格</w:t>
      </w:r>
    </w:p>
    <w:tbl>
      <w:tblPr>
        <w:tblStyle w:val="11"/>
        <w:tblW w:w="944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3089"/>
        <w:gridCol w:w="5011"/>
      </w:tblGrid>
      <w:tr w14:paraId="333573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48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5BD6697">
            <w:pPr>
              <w:bidi w:val="0"/>
            </w:pPr>
            <w:r>
              <w:rPr>
                <w:rFonts w:hint="eastAsia"/>
              </w:rPr>
              <w:t>针脚编号</w:t>
            </w:r>
          </w:p>
        </w:tc>
        <w:tc>
          <w:tcPr>
            <w:tcW w:w="3089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41C23764">
            <w:pPr>
              <w:bidi w:val="0"/>
            </w:pPr>
            <w:r>
              <w:rPr>
                <w:rFonts w:hint="eastAsia"/>
              </w:rPr>
              <w:t>功能</w:t>
            </w:r>
          </w:p>
        </w:tc>
        <w:tc>
          <w:tcPr>
            <w:tcW w:w="5011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8712E86">
            <w:pPr>
              <w:bidi w:val="0"/>
            </w:pPr>
            <w:r>
              <w:rPr>
                <w:rFonts w:hint="eastAsia"/>
              </w:rPr>
              <w:t>备注</w:t>
            </w:r>
          </w:p>
        </w:tc>
      </w:tr>
      <w:tr w14:paraId="21A7C4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61330FA5">
            <w:pPr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2CAE74F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通道1</w:t>
            </w:r>
            <w:r>
              <w:rPr>
                <w:rFonts w:hint="eastAsia"/>
                <w:lang w:val="en-US" w:eastAsia="zh-CN"/>
              </w:rPr>
              <w:t>常闭点检测线（NC1）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2774815">
            <w:pPr>
              <w:bidi w:val="0"/>
            </w:pPr>
          </w:p>
        </w:tc>
      </w:tr>
      <w:tr w14:paraId="628861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430968E">
            <w:pPr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81ED99E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2常闭点检测线（NC2）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B5089BB">
            <w:pPr>
              <w:bidi w:val="0"/>
            </w:pPr>
          </w:p>
        </w:tc>
      </w:tr>
      <w:tr w14:paraId="7A4ECF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45E2C79">
            <w:pPr>
              <w:bidi w:val="0"/>
            </w:pPr>
            <w:r>
              <w:rPr>
                <w:rFonts w:hint="eastAsia"/>
              </w:rPr>
              <w:t>3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6C891FCE">
            <w:pPr>
              <w:bidi w:val="0"/>
            </w:pPr>
            <w:r>
              <w:rPr>
                <w:rFonts w:hint="eastAsia"/>
              </w:rPr>
              <w:t>通道1</w:t>
            </w:r>
            <w:r>
              <w:rPr>
                <w:rFonts w:hint="eastAsia"/>
                <w:lang w:val="en-US" w:eastAsia="zh-CN"/>
              </w:rPr>
              <w:t>常开点检测线（NO1）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FBA09D7">
            <w:pPr>
              <w:bidi w:val="0"/>
            </w:pPr>
          </w:p>
        </w:tc>
      </w:tr>
      <w:tr w14:paraId="09BD88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D8CDAFF">
            <w:pPr>
              <w:bidi w:val="0"/>
            </w:pPr>
            <w:r>
              <w:rPr>
                <w:rFonts w:hint="eastAsia"/>
              </w:rPr>
              <w:t>4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13FB3B13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2常开点检测线（NO2）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8A9F40A">
            <w:pPr>
              <w:bidi w:val="0"/>
            </w:pPr>
          </w:p>
        </w:tc>
      </w:tr>
      <w:tr w14:paraId="7D489B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30B0BA3C">
            <w:pPr>
              <w:bidi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510E9DF">
            <w:pPr>
              <w:bidi w:val="0"/>
            </w:pPr>
            <w:r>
              <w:rPr>
                <w:rFonts w:hint="eastAsia"/>
              </w:rPr>
              <w:t>通道1</w:t>
            </w:r>
            <w:r>
              <w:rPr>
                <w:rFonts w:hint="eastAsia"/>
                <w:lang w:val="en-US" w:eastAsia="zh-CN"/>
              </w:rPr>
              <w:t>动触点检测线（M1）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66239CE5">
            <w:pPr>
              <w:bidi w:val="0"/>
            </w:pPr>
          </w:p>
        </w:tc>
      </w:tr>
      <w:tr w14:paraId="3CF83E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AEA25B6">
            <w:pPr>
              <w:bidi w:val="0"/>
            </w:pPr>
            <w:r>
              <w:rPr>
                <w:rFonts w:hint="eastAsia"/>
              </w:rPr>
              <w:t>6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60709F0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2动触点检测线（M2）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BEB7041">
            <w:pPr>
              <w:bidi w:val="0"/>
            </w:pPr>
          </w:p>
        </w:tc>
      </w:tr>
      <w:tr w14:paraId="4990D4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11E7EDF">
            <w:pPr>
              <w:bidi w:val="0"/>
            </w:pPr>
            <w:r>
              <w:rPr>
                <w:rFonts w:hint="eastAsia"/>
              </w:rPr>
              <w:t>7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8CDA8A1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3常闭点检测线（NC3）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7F4486F0">
            <w:pPr>
              <w:bidi w:val="0"/>
            </w:pPr>
          </w:p>
        </w:tc>
      </w:tr>
      <w:tr w14:paraId="53D780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C38A2E0">
            <w:pPr>
              <w:bidi w:val="0"/>
            </w:pPr>
            <w:r>
              <w:rPr>
                <w:rFonts w:hint="eastAsia"/>
              </w:rPr>
              <w:t>8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0DF2B55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4常闭点检测线（NC4）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0BCD596A">
            <w:pPr>
              <w:bidi w:val="0"/>
            </w:pPr>
          </w:p>
        </w:tc>
      </w:tr>
      <w:tr w14:paraId="2AE436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32B89D1">
            <w:pPr>
              <w:bidi w:val="0"/>
            </w:pPr>
            <w:r>
              <w:rPr>
                <w:rFonts w:hint="eastAsia"/>
              </w:rPr>
              <w:t>9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01509E3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3常开点检测线（NO3）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6B8CDF21">
            <w:pPr>
              <w:bidi w:val="0"/>
            </w:pPr>
          </w:p>
        </w:tc>
      </w:tr>
      <w:tr w14:paraId="187A0A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1AAC66E">
            <w:pPr>
              <w:bidi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0E3CCC5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4常开点检测线（NO4）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75E5ADC">
            <w:pPr>
              <w:bidi w:val="0"/>
            </w:pPr>
          </w:p>
        </w:tc>
      </w:tr>
      <w:tr w14:paraId="539661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8F61FC6">
            <w:pPr>
              <w:bidi w:val="0"/>
            </w:pPr>
            <w:r>
              <w:rPr>
                <w:rFonts w:hint="eastAsia"/>
              </w:rPr>
              <w:t>11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6D0CE80E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3动触点检测线（M3）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88449EE">
            <w:pPr>
              <w:bidi w:val="0"/>
            </w:pPr>
          </w:p>
        </w:tc>
      </w:tr>
      <w:tr w14:paraId="14E971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43F8141">
            <w:pPr>
              <w:bidi w:val="0"/>
            </w:pPr>
            <w:r>
              <w:rPr>
                <w:rFonts w:hint="eastAsia"/>
              </w:rPr>
              <w:t>12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4C025E8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4动触点检测线（M4）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4AED5566">
            <w:pPr>
              <w:bidi w:val="0"/>
            </w:pPr>
          </w:p>
        </w:tc>
      </w:tr>
      <w:tr w14:paraId="27E535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7041524">
            <w:pPr>
              <w:bidi w:val="0"/>
            </w:pPr>
            <w:r>
              <w:rPr>
                <w:rFonts w:hint="eastAsia"/>
              </w:rPr>
              <w:t>13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6C92575F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5常闭点检测线（NC5）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092B7D7">
            <w:pPr>
              <w:bidi w:val="0"/>
            </w:pPr>
          </w:p>
        </w:tc>
      </w:tr>
      <w:tr w14:paraId="087F7D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EAFFFF2">
            <w:pPr>
              <w:bidi w:val="0"/>
            </w:pPr>
            <w:r>
              <w:rPr>
                <w:rFonts w:hint="eastAsia"/>
              </w:rPr>
              <w:t>14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187B387C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6常闭点检测线（NC6）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0D7708D6">
            <w:pPr>
              <w:bidi w:val="0"/>
            </w:pPr>
          </w:p>
        </w:tc>
      </w:tr>
      <w:tr w14:paraId="684368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0FDBA8D">
            <w:pPr>
              <w:bidi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755EAD98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5常开点检测线（NO5）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6E402F6">
            <w:pPr>
              <w:bidi w:val="0"/>
            </w:pPr>
          </w:p>
        </w:tc>
      </w:tr>
      <w:tr w14:paraId="7A163D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CF2D4F9">
            <w:pPr>
              <w:bidi w:val="0"/>
            </w:pPr>
            <w:r>
              <w:rPr>
                <w:rFonts w:hint="eastAsia"/>
              </w:rPr>
              <w:t>16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1121CFA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6常开点检测线（NO6）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A5BC3CE">
            <w:pPr>
              <w:bidi w:val="0"/>
            </w:pPr>
          </w:p>
        </w:tc>
      </w:tr>
      <w:tr w14:paraId="24774D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CF05CE3">
            <w:pPr>
              <w:bidi w:val="0"/>
            </w:pPr>
            <w:r>
              <w:rPr>
                <w:rFonts w:hint="eastAsia"/>
              </w:rPr>
              <w:t>17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84D284D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5动触点检测线（M5）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74DCAE68">
            <w:pPr>
              <w:bidi w:val="0"/>
            </w:pPr>
          </w:p>
        </w:tc>
      </w:tr>
      <w:tr w14:paraId="58584F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73B33B3">
            <w:pPr>
              <w:bidi w:val="0"/>
            </w:pPr>
            <w:r>
              <w:rPr>
                <w:rFonts w:hint="eastAsia"/>
              </w:rPr>
              <w:t>18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4C700833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6动触点检测线（M6）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1B8CB48">
            <w:pPr>
              <w:bidi w:val="0"/>
            </w:pPr>
          </w:p>
        </w:tc>
      </w:tr>
      <w:tr w14:paraId="27208B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37A52B51">
            <w:pPr>
              <w:bidi w:val="0"/>
            </w:pPr>
            <w:r>
              <w:rPr>
                <w:rFonts w:hint="eastAsia"/>
              </w:rPr>
              <w:t>19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8388B42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7常闭点检测线（NC7）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BA3EC5B">
            <w:pPr>
              <w:bidi w:val="0"/>
            </w:pPr>
          </w:p>
        </w:tc>
      </w:tr>
      <w:tr w14:paraId="659938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03B535D3">
            <w:pPr>
              <w:bidi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D3827C5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8常闭点检测线（NC8）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7DD1666">
            <w:pPr>
              <w:bidi w:val="0"/>
            </w:pPr>
          </w:p>
        </w:tc>
      </w:tr>
      <w:tr w14:paraId="7BD065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89F61FB">
            <w:pPr>
              <w:bidi w:val="0"/>
            </w:pPr>
            <w:r>
              <w:rPr>
                <w:rFonts w:hint="eastAsia"/>
              </w:rPr>
              <w:t>21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49263C7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7常开点检测线（NO7）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554A628">
            <w:pPr>
              <w:bidi w:val="0"/>
            </w:pPr>
          </w:p>
        </w:tc>
      </w:tr>
      <w:tr w14:paraId="0775E7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CFF94C2">
            <w:pPr>
              <w:bidi w:val="0"/>
            </w:pPr>
            <w:r>
              <w:rPr>
                <w:rFonts w:hint="eastAsia"/>
              </w:rPr>
              <w:t>22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53E2742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8常开点检测线（NO8）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F4B555E">
            <w:pPr>
              <w:bidi w:val="0"/>
            </w:pPr>
          </w:p>
        </w:tc>
      </w:tr>
      <w:tr w14:paraId="363901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6034D1F8">
            <w:pPr>
              <w:bidi w:val="0"/>
            </w:pPr>
            <w:r>
              <w:rPr>
                <w:rFonts w:hint="eastAsia"/>
              </w:rPr>
              <w:t>23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3B68A22C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7动触点检测线（M7）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7D929B0E">
            <w:pPr>
              <w:bidi w:val="0"/>
            </w:pPr>
          </w:p>
        </w:tc>
      </w:tr>
      <w:tr w14:paraId="032CE8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42288E3D">
            <w:pPr>
              <w:bidi w:val="0"/>
            </w:pPr>
            <w:r>
              <w:rPr>
                <w:rFonts w:hint="eastAsia"/>
              </w:rPr>
              <w:t>24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22CF91E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8动触点检测线（M8）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4B03A9D">
            <w:pPr>
              <w:bidi w:val="0"/>
            </w:pPr>
          </w:p>
        </w:tc>
      </w:tr>
      <w:tr w14:paraId="0641D7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77516475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3A1A47F1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9常闭点检测线（NC9）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7A3F8AF0">
            <w:pPr>
              <w:bidi w:val="0"/>
            </w:pPr>
          </w:p>
        </w:tc>
      </w:tr>
      <w:tr w14:paraId="044D6B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9960979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40D1BC25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10常闭点检测线（NC10）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1B9D0D07">
            <w:pPr>
              <w:bidi w:val="0"/>
            </w:pPr>
          </w:p>
        </w:tc>
      </w:tr>
      <w:tr w14:paraId="685D7A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264A212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80349E1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9常开点检测线（NO9）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13046E9B">
            <w:pPr>
              <w:bidi w:val="0"/>
            </w:pPr>
          </w:p>
        </w:tc>
      </w:tr>
      <w:tr w14:paraId="2A9E3D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14EB6F3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4D005FCC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10常开点检测线（NO10）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615EB2B">
            <w:pPr>
              <w:bidi w:val="0"/>
            </w:pPr>
          </w:p>
        </w:tc>
      </w:tr>
      <w:tr w14:paraId="0DC14B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7861C63E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663AF880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9动触点检测线（M9）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EC316C8">
            <w:pPr>
              <w:bidi w:val="0"/>
            </w:pPr>
          </w:p>
        </w:tc>
      </w:tr>
      <w:tr w14:paraId="6EE641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9E5AE25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D2C5791">
            <w:pPr>
              <w:bidi w:val="0"/>
            </w:pPr>
            <w:r>
              <w:rPr>
                <w:rFonts w:hint="eastAsia"/>
              </w:rPr>
              <w:t>通道</w:t>
            </w:r>
            <w:r>
              <w:rPr>
                <w:rFonts w:hint="eastAsia"/>
                <w:lang w:val="en-US" w:eastAsia="zh-CN"/>
              </w:rPr>
              <w:t>10动触点检测线（M10）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053AE042">
            <w:pPr>
              <w:bidi w:val="0"/>
            </w:pPr>
          </w:p>
        </w:tc>
      </w:tr>
      <w:tr w14:paraId="5198D5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F966602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660A0D51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D095EA6">
            <w:pPr>
              <w:bidi w:val="0"/>
            </w:pPr>
          </w:p>
        </w:tc>
      </w:tr>
      <w:tr w14:paraId="65D658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493050E5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FEE1D16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10699EE1">
            <w:pPr>
              <w:bidi w:val="0"/>
            </w:pPr>
          </w:p>
        </w:tc>
      </w:tr>
      <w:tr w14:paraId="7A6E64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F808560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1B2DF0AE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671089E">
            <w:pPr>
              <w:bidi w:val="0"/>
            </w:pPr>
          </w:p>
        </w:tc>
      </w:tr>
      <w:tr w14:paraId="5EB684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C67621E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8FD114B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4CC78E2">
            <w:pPr>
              <w:bidi w:val="0"/>
            </w:pPr>
          </w:p>
        </w:tc>
      </w:tr>
      <w:tr w14:paraId="4CEE75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38F81C79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1FC09278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1E78D24C">
            <w:pPr>
              <w:bidi w:val="0"/>
            </w:pPr>
          </w:p>
        </w:tc>
      </w:tr>
      <w:tr w14:paraId="10CB02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47E336EC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ADAD7F9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D6B747F">
            <w:pPr>
              <w:bidi w:val="0"/>
            </w:pPr>
          </w:p>
        </w:tc>
      </w:tr>
      <w:tr w14:paraId="0AA813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1EEF1EEC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63AD8156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CBBCD17">
            <w:pPr>
              <w:bidi w:val="0"/>
            </w:pPr>
          </w:p>
        </w:tc>
      </w:tr>
      <w:tr w14:paraId="662F08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0DF16C20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02867529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D870AA2">
            <w:pPr>
              <w:bidi w:val="0"/>
            </w:pPr>
          </w:p>
        </w:tc>
      </w:tr>
      <w:tr w14:paraId="604CD2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3995FA9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699E1F8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1F1BBCD0">
            <w:pPr>
              <w:bidi w:val="0"/>
            </w:pPr>
          </w:p>
        </w:tc>
      </w:tr>
      <w:tr w14:paraId="35B9E7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47C835D8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2688736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46431EC">
            <w:pPr>
              <w:bidi w:val="0"/>
            </w:pPr>
          </w:p>
        </w:tc>
      </w:tr>
      <w:tr w14:paraId="54B93A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FEC530F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7C7C5983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65825673">
            <w:pPr>
              <w:bidi w:val="0"/>
            </w:pPr>
          </w:p>
        </w:tc>
      </w:tr>
      <w:tr w14:paraId="5B5C3A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42CB8247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943103C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212D6E8">
            <w:pPr>
              <w:bidi w:val="0"/>
            </w:pPr>
          </w:p>
        </w:tc>
      </w:tr>
      <w:tr w14:paraId="7158D7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318E5EF3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7717DE54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1B5BB8CC">
            <w:pPr>
              <w:bidi w:val="0"/>
            </w:pPr>
          </w:p>
        </w:tc>
      </w:tr>
      <w:tr w14:paraId="4E67D4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1AD9B5F4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74AFC92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1354EF10">
            <w:pPr>
              <w:bidi w:val="0"/>
            </w:pPr>
          </w:p>
        </w:tc>
      </w:tr>
      <w:tr w14:paraId="48A9D0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B53FBAB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18FE4433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3AC8B45F">
            <w:pPr>
              <w:bidi w:val="0"/>
            </w:pPr>
          </w:p>
        </w:tc>
      </w:tr>
      <w:tr w14:paraId="1D605A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033C8F0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23D2BCD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156D6D23">
            <w:pPr>
              <w:bidi w:val="0"/>
            </w:pPr>
          </w:p>
        </w:tc>
      </w:tr>
      <w:tr w14:paraId="28DF2D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EF1BAFF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CB344BD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733A286">
            <w:pPr>
              <w:bidi w:val="0"/>
            </w:pPr>
          </w:p>
        </w:tc>
      </w:tr>
      <w:tr w14:paraId="5DBD80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E5A3C05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637B7D0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4DA0F56">
            <w:pPr>
              <w:bidi w:val="0"/>
            </w:pPr>
          </w:p>
        </w:tc>
      </w:tr>
      <w:tr w14:paraId="6861C3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8CDF8D7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1844070B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2FBDC09">
            <w:pPr>
              <w:bidi w:val="0"/>
            </w:pPr>
          </w:p>
        </w:tc>
      </w:tr>
      <w:tr w14:paraId="4219D4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4B337E2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F6DB77A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933B9AD">
            <w:pPr>
              <w:bidi w:val="0"/>
            </w:pPr>
          </w:p>
        </w:tc>
      </w:tr>
      <w:tr w14:paraId="652E19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1E15FC60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6248CBCB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781D669F">
            <w:pPr>
              <w:bidi w:val="0"/>
            </w:pPr>
          </w:p>
        </w:tc>
      </w:tr>
      <w:tr w14:paraId="6B6973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252820E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564C63D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231269A">
            <w:pPr>
              <w:bidi w:val="0"/>
            </w:pPr>
          </w:p>
        </w:tc>
      </w:tr>
      <w:tr w14:paraId="21B6F8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B0DF0B1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7BDF316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2492AD9">
            <w:pPr>
              <w:bidi w:val="0"/>
            </w:pPr>
          </w:p>
        </w:tc>
      </w:tr>
      <w:tr w14:paraId="43844C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9302FF0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00DBA60A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A7E48D7">
            <w:pPr>
              <w:bidi w:val="0"/>
            </w:pPr>
          </w:p>
        </w:tc>
      </w:tr>
      <w:tr w14:paraId="204E9B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6B40D653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3B027C04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E470F34">
            <w:pPr>
              <w:bidi w:val="0"/>
            </w:pPr>
          </w:p>
        </w:tc>
      </w:tr>
      <w:tr w14:paraId="4C9A9A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8974A47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42B89F87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C750158">
            <w:pPr>
              <w:bidi w:val="0"/>
            </w:pPr>
          </w:p>
        </w:tc>
      </w:tr>
      <w:tr w14:paraId="70B5B7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02A08C4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74173A9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7D0A331B">
            <w:pPr>
              <w:bidi w:val="0"/>
            </w:pPr>
          </w:p>
        </w:tc>
      </w:tr>
      <w:tr w14:paraId="127600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A3C2A15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F584668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F80026A">
            <w:pPr>
              <w:bidi w:val="0"/>
            </w:pPr>
          </w:p>
        </w:tc>
      </w:tr>
      <w:tr w14:paraId="66DBBF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6663675D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A976729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89B8DEB">
            <w:pPr>
              <w:bidi w:val="0"/>
            </w:pPr>
          </w:p>
        </w:tc>
      </w:tr>
      <w:tr w14:paraId="5A581B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1933237F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5A0E439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248F368">
            <w:pPr>
              <w:bidi w:val="0"/>
            </w:pPr>
          </w:p>
        </w:tc>
      </w:tr>
      <w:tr w14:paraId="70C56C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13292042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14C5EF5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测试信号输入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352ACC2">
            <w:pPr>
              <w:bidi w:val="0"/>
            </w:pPr>
          </w:p>
        </w:tc>
      </w:tr>
      <w:tr w14:paraId="5C308E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9A76F34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0C49D26E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测试信号地（GND）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0556767">
            <w:pPr>
              <w:bidi w:val="0"/>
            </w:pPr>
          </w:p>
        </w:tc>
      </w:tr>
    </w:tbl>
    <w:p w14:paraId="4E5EDB9C">
      <w:pPr>
        <w:bidi w:val="0"/>
      </w:pPr>
    </w:p>
    <w:p w14:paraId="281BD5F3">
      <w:pPr>
        <w:bidi w:val="0"/>
      </w:pPr>
    </w:p>
    <w:p w14:paraId="4EEBA2CB">
      <w:pPr>
        <w:pStyle w:val="5"/>
        <w:bidi w:val="0"/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、DB25-自动机信号口引线说明如下面表格（母头）：</w:t>
      </w:r>
    </w:p>
    <w:tbl>
      <w:tblPr>
        <w:tblStyle w:val="11"/>
        <w:tblW w:w="944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3089"/>
        <w:gridCol w:w="5011"/>
      </w:tblGrid>
      <w:tr w14:paraId="136B19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48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40D12594">
            <w:pPr>
              <w:bidi w:val="0"/>
            </w:pPr>
            <w:r>
              <w:rPr>
                <w:rFonts w:hint="eastAsia"/>
              </w:rPr>
              <w:t>针脚编号</w:t>
            </w:r>
          </w:p>
        </w:tc>
        <w:tc>
          <w:tcPr>
            <w:tcW w:w="3089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29B84D2">
            <w:pPr>
              <w:bidi w:val="0"/>
            </w:pPr>
            <w:r>
              <w:rPr>
                <w:rFonts w:hint="eastAsia"/>
              </w:rPr>
              <w:t>功能</w:t>
            </w:r>
          </w:p>
        </w:tc>
        <w:tc>
          <w:tcPr>
            <w:tcW w:w="5011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13432EE7">
            <w:pPr>
              <w:bidi w:val="0"/>
            </w:pPr>
            <w:r>
              <w:rPr>
                <w:rFonts w:hint="eastAsia"/>
              </w:rPr>
              <w:t>备注</w:t>
            </w:r>
          </w:p>
        </w:tc>
      </w:tr>
      <w:tr w14:paraId="79BD18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EC7BFAF">
            <w:pPr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0114364">
            <w:pPr>
              <w:bidi w:val="0"/>
            </w:pPr>
            <w:r>
              <w:rPr>
                <w:rFonts w:hint="eastAsia"/>
              </w:rPr>
              <w:t>通道1合格信号输出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1530A40">
            <w:pPr>
              <w:bidi w:val="0"/>
            </w:pPr>
          </w:p>
        </w:tc>
      </w:tr>
      <w:tr w14:paraId="7EE2F9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6640196">
            <w:pPr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59DB707">
            <w:pPr>
              <w:bidi w:val="0"/>
            </w:pPr>
            <w:r>
              <w:rPr>
                <w:rFonts w:hint="eastAsia"/>
              </w:rPr>
              <w:t>完成信号输出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E8351B9">
            <w:pPr>
              <w:bidi w:val="0"/>
            </w:pPr>
          </w:p>
        </w:tc>
      </w:tr>
      <w:tr w14:paraId="5FA075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6482E9AB">
            <w:pPr>
              <w:bidi w:val="0"/>
            </w:pPr>
            <w:r>
              <w:rPr>
                <w:rFonts w:hint="eastAsia"/>
              </w:rPr>
              <w:t>3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D4B3824">
            <w:pPr>
              <w:bidi w:val="0"/>
            </w:pPr>
            <w:r>
              <w:rPr>
                <w:rFonts w:hint="eastAsia"/>
              </w:rPr>
              <w:t>通道2合格信号输出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19B56997">
            <w:pPr>
              <w:bidi w:val="0"/>
            </w:pPr>
          </w:p>
        </w:tc>
      </w:tr>
      <w:tr w14:paraId="2A5B22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9C04A89">
            <w:pPr>
              <w:bidi w:val="0"/>
            </w:pPr>
            <w:r>
              <w:rPr>
                <w:rFonts w:hint="eastAsia"/>
              </w:rPr>
              <w:t>4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0F83B84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E10174F">
            <w:pPr>
              <w:bidi w:val="0"/>
            </w:pPr>
          </w:p>
        </w:tc>
      </w:tr>
      <w:tr w14:paraId="4E4B51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53A97C1">
            <w:pPr>
              <w:bidi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33DC6935">
            <w:pPr>
              <w:bidi w:val="0"/>
            </w:pPr>
            <w:r>
              <w:rPr>
                <w:rFonts w:hint="eastAsia"/>
              </w:rPr>
              <w:t>通道3合格信号输出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9BCE288">
            <w:pPr>
              <w:bidi w:val="0"/>
            </w:pPr>
          </w:p>
        </w:tc>
      </w:tr>
      <w:tr w14:paraId="599A8D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A8DE982">
            <w:pPr>
              <w:bidi w:val="0"/>
            </w:pPr>
            <w:r>
              <w:rPr>
                <w:rFonts w:hint="eastAsia"/>
              </w:rPr>
              <w:t>6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143F75E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775B481">
            <w:pPr>
              <w:bidi w:val="0"/>
            </w:pPr>
          </w:p>
        </w:tc>
      </w:tr>
      <w:tr w14:paraId="2BCFED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192BDE60">
            <w:pPr>
              <w:bidi w:val="0"/>
            </w:pPr>
            <w:r>
              <w:rPr>
                <w:rFonts w:hint="eastAsia"/>
              </w:rPr>
              <w:t>7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2FED813">
            <w:pPr>
              <w:bidi w:val="0"/>
            </w:pPr>
            <w:r>
              <w:rPr>
                <w:rFonts w:hint="eastAsia"/>
              </w:rPr>
              <w:t>通道4合格信号输出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5B42A84">
            <w:pPr>
              <w:bidi w:val="0"/>
            </w:pPr>
          </w:p>
        </w:tc>
      </w:tr>
      <w:tr w14:paraId="267C46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2C72461">
            <w:pPr>
              <w:bidi w:val="0"/>
            </w:pPr>
            <w:r>
              <w:rPr>
                <w:rFonts w:hint="eastAsia"/>
              </w:rPr>
              <w:t>8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0CCB90B5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87B1FB4">
            <w:pPr>
              <w:bidi w:val="0"/>
            </w:pPr>
          </w:p>
        </w:tc>
      </w:tr>
      <w:tr w14:paraId="7ADAEE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89D546A">
            <w:pPr>
              <w:bidi w:val="0"/>
            </w:pPr>
            <w:r>
              <w:rPr>
                <w:rFonts w:hint="eastAsia"/>
              </w:rPr>
              <w:t>9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16BC2A19">
            <w:pPr>
              <w:bidi w:val="0"/>
            </w:pPr>
            <w:r>
              <w:rPr>
                <w:rFonts w:hint="eastAsia"/>
              </w:rPr>
              <w:t>通道5合格信号输出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BA7AE6A">
            <w:pPr>
              <w:bidi w:val="0"/>
            </w:pPr>
          </w:p>
        </w:tc>
      </w:tr>
      <w:tr w14:paraId="55EE1C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BF1F91E">
            <w:pPr>
              <w:bidi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4CEEC9D7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FC2240E">
            <w:pPr>
              <w:bidi w:val="0"/>
            </w:pPr>
          </w:p>
        </w:tc>
      </w:tr>
      <w:tr w14:paraId="3894F7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AD99DD3">
            <w:pPr>
              <w:bidi w:val="0"/>
            </w:pPr>
            <w:r>
              <w:rPr>
                <w:rFonts w:hint="eastAsia"/>
              </w:rPr>
              <w:t>11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798871AE">
            <w:pPr>
              <w:bidi w:val="0"/>
            </w:pPr>
            <w:r>
              <w:rPr>
                <w:rFonts w:hint="eastAsia"/>
              </w:rPr>
              <w:t>通道6合格信号输出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27E0BBD">
            <w:pPr>
              <w:bidi w:val="0"/>
            </w:pPr>
          </w:p>
        </w:tc>
      </w:tr>
      <w:tr w14:paraId="74CB80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45F8F826">
            <w:pPr>
              <w:bidi w:val="0"/>
            </w:pPr>
            <w:r>
              <w:rPr>
                <w:rFonts w:hint="eastAsia"/>
              </w:rPr>
              <w:t>12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B54B699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BEE01E4">
            <w:pPr>
              <w:bidi w:val="0"/>
            </w:pPr>
          </w:p>
        </w:tc>
      </w:tr>
      <w:tr w14:paraId="187B8B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3E1A7912">
            <w:pPr>
              <w:bidi w:val="0"/>
            </w:pPr>
            <w:r>
              <w:rPr>
                <w:rFonts w:hint="eastAsia"/>
              </w:rPr>
              <w:t>13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18A36D9A">
            <w:pPr>
              <w:bidi w:val="0"/>
            </w:pPr>
            <w:r>
              <w:rPr>
                <w:rFonts w:hint="eastAsia"/>
              </w:rPr>
              <w:t>通道7合格信号输出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0B05A0D">
            <w:pPr>
              <w:bidi w:val="0"/>
            </w:pPr>
          </w:p>
        </w:tc>
      </w:tr>
      <w:tr w14:paraId="02E851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6B2D4F7">
            <w:pPr>
              <w:bidi w:val="0"/>
            </w:pPr>
            <w:r>
              <w:rPr>
                <w:rFonts w:hint="eastAsia"/>
              </w:rPr>
              <w:t>14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5A0DC7A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736F882">
            <w:pPr>
              <w:bidi w:val="0"/>
            </w:pPr>
          </w:p>
        </w:tc>
      </w:tr>
      <w:tr w14:paraId="6A991D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59C65AA">
            <w:pPr>
              <w:bidi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7BF4FFCD">
            <w:pPr>
              <w:bidi w:val="0"/>
            </w:pPr>
            <w:r>
              <w:rPr>
                <w:rFonts w:hint="eastAsia"/>
              </w:rPr>
              <w:t>通道8合格信号输出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106528A">
            <w:pPr>
              <w:bidi w:val="0"/>
            </w:pPr>
          </w:p>
        </w:tc>
      </w:tr>
      <w:tr w14:paraId="26221E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0F08A9EC">
            <w:pPr>
              <w:bidi w:val="0"/>
            </w:pPr>
            <w:r>
              <w:rPr>
                <w:rFonts w:hint="eastAsia"/>
              </w:rPr>
              <w:t>16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A6B6A98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5E53B55">
            <w:pPr>
              <w:bidi w:val="0"/>
            </w:pPr>
          </w:p>
        </w:tc>
      </w:tr>
      <w:tr w14:paraId="3CDB1B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5EE2B3B">
            <w:pPr>
              <w:bidi w:val="0"/>
            </w:pPr>
            <w:r>
              <w:rPr>
                <w:rFonts w:hint="eastAsia"/>
              </w:rPr>
              <w:t>17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1CFD2498">
            <w:pPr>
              <w:bidi w:val="0"/>
            </w:pPr>
            <w:r>
              <w:rPr>
                <w:rFonts w:hint="eastAsia"/>
              </w:rPr>
              <w:t>通道9合格信号输出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36718A80">
            <w:pPr>
              <w:bidi w:val="0"/>
            </w:pPr>
          </w:p>
        </w:tc>
      </w:tr>
      <w:tr w14:paraId="01E525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CBDD6C1">
            <w:pPr>
              <w:bidi w:val="0"/>
            </w:pPr>
            <w:r>
              <w:rPr>
                <w:rFonts w:hint="eastAsia"/>
              </w:rPr>
              <w:t>18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9E489B8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F844F5B">
            <w:pPr>
              <w:bidi w:val="0"/>
            </w:pPr>
          </w:p>
        </w:tc>
      </w:tr>
      <w:tr w14:paraId="24CE6F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ECA8EFA">
            <w:pPr>
              <w:bidi w:val="0"/>
            </w:pPr>
            <w:r>
              <w:rPr>
                <w:rFonts w:hint="eastAsia"/>
              </w:rPr>
              <w:t>19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BDBFC51">
            <w:pPr>
              <w:bidi w:val="0"/>
            </w:pPr>
            <w:r>
              <w:rPr>
                <w:rFonts w:hint="eastAsia"/>
              </w:rPr>
              <w:t>通道10合格信号输出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16B84B2">
            <w:pPr>
              <w:bidi w:val="0"/>
            </w:pPr>
          </w:p>
        </w:tc>
      </w:tr>
      <w:tr w14:paraId="069207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1E8F4BF0">
            <w:pPr>
              <w:bidi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A60ED8E">
            <w:pPr>
              <w:bidi w:val="0"/>
            </w:pP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38669B4">
            <w:pPr>
              <w:bidi w:val="0"/>
            </w:pPr>
          </w:p>
        </w:tc>
      </w:tr>
      <w:tr w14:paraId="4B3B00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B42A648">
            <w:pPr>
              <w:bidi w:val="0"/>
            </w:pPr>
            <w:r>
              <w:rPr>
                <w:rFonts w:hint="eastAsia"/>
              </w:rPr>
              <w:t>21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36F1EB54">
            <w:pPr>
              <w:bidi w:val="0"/>
            </w:pPr>
            <w:r>
              <w:rPr>
                <w:rFonts w:hint="eastAsia"/>
              </w:rPr>
              <w:t>测试信号输出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79DDC0D1">
            <w:pPr>
              <w:bidi w:val="0"/>
            </w:pPr>
            <w:r>
              <w:rPr>
                <w:rFonts w:hint="eastAsia"/>
              </w:rPr>
              <w:t>与24脚配对使用</w:t>
            </w:r>
          </w:p>
        </w:tc>
      </w:tr>
      <w:tr w14:paraId="41570C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19B4B89">
            <w:pPr>
              <w:bidi w:val="0"/>
            </w:pPr>
            <w:r>
              <w:rPr>
                <w:rFonts w:hint="eastAsia"/>
              </w:rPr>
              <w:t>22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DAD990B">
            <w:pPr>
              <w:bidi w:val="0"/>
            </w:pPr>
            <w:r>
              <w:rPr>
                <w:rFonts w:hint="eastAsia"/>
              </w:rPr>
              <w:t>暂停信号输出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7D4FF67">
            <w:pPr>
              <w:bidi w:val="0"/>
            </w:pPr>
            <w:r>
              <w:rPr>
                <w:rFonts w:hint="eastAsia"/>
              </w:rPr>
              <w:t>与24脚配对使用</w:t>
            </w:r>
          </w:p>
        </w:tc>
      </w:tr>
      <w:tr w14:paraId="6622A7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3839A2B">
            <w:pPr>
              <w:bidi w:val="0"/>
            </w:pPr>
            <w:r>
              <w:rPr>
                <w:rFonts w:hint="eastAsia"/>
              </w:rPr>
              <w:t>23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ABE39CA">
            <w:pPr>
              <w:bidi w:val="0"/>
            </w:pPr>
            <w:r>
              <w:rPr>
                <w:rFonts w:hint="eastAsia"/>
              </w:rPr>
              <w:t>继续信号输出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EBBCFE0">
            <w:pPr>
              <w:bidi w:val="0"/>
            </w:pPr>
            <w:r>
              <w:rPr>
                <w:rFonts w:hint="eastAsia"/>
              </w:rPr>
              <w:t>与24脚配对使用</w:t>
            </w:r>
          </w:p>
        </w:tc>
      </w:tr>
      <w:tr w14:paraId="51AC21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A8F44F8">
            <w:pPr>
              <w:bidi w:val="0"/>
            </w:pPr>
            <w:r>
              <w:rPr>
                <w:rFonts w:hint="eastAsia"/>
              </w:rPr>
              <w:t>24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</w:tcPr>
          <w:p w14:paraId="4555BCF4">
            <w:pPr>
              <w:bidi w:val="0"/>
            </w:pPr>
            <w:r>
              <w:rPr>
                <w:rFonts w:hint="eastAsia"/>
              </w:rPr>
              <w:t>测试 暂停 继续信号地（GND）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053EB4D6">
            <w:pPr>
              <w:bidi w:val="0"/>
            </w:pPr>
            <w:r>
              <w:rPr>
                <w:rFonts w:hint="eastAsia"/>
              </w:rPr>
              <w:t>与21-23脚配对使用</w:t>
            </w:r>
          </w:p>
        </w:tc>
      </w:tr>
      <w:tr w14:paraId="503D78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38288DA">
            <w:pPr>
              <w:bidi w:val="0"/>
            </w:pPr>
            <w:r>
              <w:rPr>
                <w:rFonts w:hint="eastAsia"/>
              </w:rPr>
              <w:t>25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1C8FF8A">
            <w:pPr>
              <w:bidi w:val="0"/>
            </w:pPr>
            <w:r>
              <w:rPr>
                <w:rFonts w:hint="eastAsia"/>
              </w:rPr>
              <w:t>输出信号公共端EXGND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7004400">
            <w:pPr>
              <w:bidi w:val="0"/>
            </w:pPr>
            <w:r>
              <w:rPr>
                <w:rFonts w:hint="eastAsia"/>
              </w:rPr>
              <w:t>与1-20脚配对使用</w:t>
            </w:r>
          </w:p>
        </w:tc>
      </w:tr>
    </w:tbl>
    <w:p w14:paraId="615546DC">
      <w:pPr>
        <w:bidi w:val="0"/>
      </w:pPr>
    </w:p>
    <w:p w14:paraId="1D7077F7">
      <w:pPr>
        <w:pStyle w:val="5"/>
        <w:bidi w:val="0"/>
        <w:rPr>
          <w:rFonts w:hint="eastAsia"/>
          <w:lang w:val="en-US" w:eastAsia="zh-CN"/>
        </w:rPr>
      </w:pPr>
    </w:p>
    <w:p w14:paraId="1F8C3E31">
      <w:pPr>
        <w:pStyle w:val="5"/>
        <w:bidi w:val="0"/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、DB9-232</w:t>
      </w:r>
      <w:r>
        <w:rPr>
          <w:rFonts w:hint="eastAsia"/>
          <w:lang w:val="en-US" w:eastAsia="zh-CN"/>
        </w:rPr>
        <w:t>通信</w:t>
      </w:r>
      <w:r>
        <w:rPr>
          <w:rFonts w:hint="eastAsia"/>
        </w:rPr>
        <w:t>串口：</w:t>
      </w:r>
    </w:p>
    <w:p w14:paraId="623A903A">
      <w:pPr>
        <w:bidi w:val="0"/>
      </w:pPr>
    </w:p>
    <w:tbl>
      <w:tblPr>
        <w:tblStyle w:val="11"/>
        <w:tblW w:w="9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2685"/>
        <w:gridCol w:w="5145"/>
      </w:tblGrid>
      <w:tr w14:paraId="7A2F9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7BBBE446">
            <w:pPr>
              <w:bidi w:val="0"/>
            </w:pPr>
            <w:r>
              <w:rPr>
                <w:rFonts w:hint="eastAsia"/>
              </w:rPr>
              <w:t>针脚编号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72313E26">
            <w:pPr>
              <w:bidi w:val="0"/>
            </w:pPr>
            <w:r>
              <w:rPr>
                <w:rFonts w:hint="eastAsia"/>
              </w:rPr>
              <w:t>功能</w:t>
            </w: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662A2739">
            <w:pPr>
              <w:bidi w:val="0"/>
            </w:pPr>
            <w:r>
              <w:rPr>
                <w:rFonts w:hint="eastAsia"/>
              </w:rPr>
              <w:t>备注</w:t>
            </w:r>
          </w:p>
        </w:tc>
      </w:tr>
      <w:tr w14:paraId="10A26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0E3838CF">
            <w:pPr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1DE82043">
            <w:pPr>
              <w:bidi w:val="0"/>
            </w:pP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6D2A739E">
            <w:pPr>
              <w:bidi w:val="0"/>
            </w:pPr>
          </w:p>
        </w:tc>
      </w:tr>
      <w:tr w14:paraId="2F12A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4154E13B">
            <w:pPr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7051638E">
            <w:pPr>
              <w:bidi w:val="0"/>
            </w:pPr>
            <w:r>
              <w:rPr>
                <w:rFonts w:hint="eastAsia"/>
              </w:rPr>
              <w:t>RXD</w:t>
            </w: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7D653797">
            <w:pPr>
              <w:bidi w:val="0"/>
            </w:pPr>
            <w:r>
              <w:rPr>
                <w:rFonts w:hint="eastAsia"/>
              </w:rPr>
              <w:t>RXD表示接收数据</w:t>
            </w:r>
          </w:p>
        </w:tc>
      </w:tr>
      <w:tr w14:paraId="29193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79FF25EA">
            <w:pPr>
              <w:bidi w:val="0"/>
            </w:pPr>
            <w:r>
              <w:rPr>
                <w:rFonts w:hint="eastAsia"/>
              </w:rPr>
              <w:t>3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4C5E7BD7">
            <w:pPr>
              <w:bidi w:val="0"/>
            </w:pPr>
            <w:r>
              <w:rPr>
                <w:rFonts w:hint="eastAsia"/>
              </w:rPr>
              <w:t>TXD</w:t>
            </w: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5FC1CE6E">
            <w:pPr>
              <w:bidi w:val="0"/>
            </w:pPr>
            <w:r>
              <w:rPr>
                <w:rFonts w:hint="eastAsia"/>
              </w:rPr>
              <w:t>TXD表示发送数据</w:t>
            </w:r>
          </w:p>
        </w:tc>
      </w:tr>
      <w:tr w14:paraId="4BD05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48782933">
            <w:pPr>
              <w:bidi w:val="0"/>
            </w:pPr>
            <w:r>
              <w:rPr>
                <w:rFonts w:hint="eastAsia"/>
              </w:rPr>
              <w:t>4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44D174D3">
            <w:pPr>
              <w:bidi w:val="0"/>
            </w:pP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327BA0B0">
            <w:pPr>
              <w:bidi w:val="0"/>
            </w:pPr>
          </w:p>
        </w:tc>
      </w:tr>
      <w:tr w14:paraId="12BB0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12D49BAF">
            <w:pPr>
              <w:bidi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0165456C">
            <w:pPr>
              <w:bidi w:val="0"/>
            </w:pPr>
            <w:r>
              <w:rPr>
                <w:rFonts w:hint="eastAsia"/>
              </w:rPr>
              <w:t>GND</w:t>
            </w: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2524E03B">
            <w:pPr>
              <w:bidi w:val="0"/>
            </w:pPr>
          </w:p>
        </w:tc>
      </w:tr>
      <w:tr w14:paraId="71A56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2B0BC4B4">
            <w:pPr>
              <w:bidi w:val="0"/>
            </w:pPr>
            <w:r>
              <w:rPr>
                <w:rFonts w:hint="eastAsia"/>
              </w:rPr>
              <w:t>6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7D85F595">
            <w:pPr>
              <w:bidi w:val="0"/>
            </w:pP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172B4291">
            <w:pPr>
              <w:bidi w:val="0"/>
            </w:pPr>
          </w:p>
        </w:tc>
      </w:tr>
      <w:tr w14:paraId="465A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7062FFCE">
            <w:pPr>
              <w:bidi w:val="0"/>
            </w:pPr>
            <w:r>
              <w:rPr>
                <w:rFonts w:hint="eastAsia"/>
              </w:rPr>
              <w:t>7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20FC7275">
            <w:pPr>
              <w:bidi w:val="0"/>
            </w:pP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0FBFA648">
            <w:pPr>
              <w:bidi w:val="0"/>
            </w:pPr>
          </w:p>
        </w:tc>
      </w:tr>
      <w:tr w14:paraId="5CDFF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2736D583">
            <w:pPr>
              <w:bidi w:val="0"/>
            </w:pPr>
            <w:r>
              <w:rPr>
                <w:rFonts w:hint="eastAsia"/>
              </w:rPr>
              <w:t>8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7DA9D24F">
            <w:pPr>
              <w:bidi w:val="0"/>
            </w:pP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76F62B17">
            <w:pPr>
              <w:bidi w:val="0"/>
            </w:pPr>
          </w:p>
        </w:tc>
      </w:tr>
      <w:tr w14:paraId="43A4C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18230E53">
            <w:pPr>
              <w:bidi w:val="0"/>
            </w:pPr>
            <w:r>
              <w:rPr>
                <w:rFonts w:hint="eastAsia"/>
              </w:rPr>
              <w:t>9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13E93D74">
            <w:pPr>
              <w:bidi w:val="0"/>
            </w:pP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75E74090">
            <w:pPr>
              <w:bidi w:val="0"/>
            </w:pPr>
          </w:p>
        </w:tc>
      </w:tr>
    </w:tbl>
    <w:p w14:paraId="07DD0B80">
      <w:pPr>
        <w:bidi w:val="0"/>
        <w:rPr>
          <w:rFonts w:hint="eastAsia"/>
          <w:lang w:val="en-US" w:eastAsia="zh-CN"/>
        </w:rPr>
      </w:pPr>
      <w:bookmarkStart w:id="96" w:name="_Toc30542"/>
      <w:bookmarkStart w:id="97" w:name="_Toc20406"/>
    </w:p>
    <w:p w14:paraId="0CCF20F1">
      <w:pPr>
        <w:bidi w:val="0"/>
        <w:rPr>
          <w:rFonts w:hint="eastAsia"/>
          <w:lang w:val="en-US" w:eastAsia="zh-CN"/>
        </w:rPr>
      </w:pPr>
    </w:p>
    <w:p w14:paraId="6CD57BB2">
      <w:pPr>
        <w:bidi w:val="0"/>
        <w:rPr>
          <w:rFonts w:hint="eastAsia"/>
          <w:lang w:val="en-US" w:eastAsia="zh-CN"/>
        </w:rPr>
      </w:pPr>
    </w:p>
    <w:p w14:paraId="269709F6">
      <w:pPr>
        <w:pStyle w:val="2"/>
        <w:bidi w:val="0"/>
      </w:pPr>
      <w:bookmarkStart w:id="98" w:name="_Toc13345"/>
      <w:r>
        <w:rPr>
          <w:rFonts w:hint="eastAsia"/>
          <w:lang w:val="en-US" w:eastAsia="zh-CN"/>
        </w:rPr>
        <w:t>五、</w:t>
      </w:r>
      <w:r>
        <w:rPr>
          <w:rFonts w:hint="eastAsia"/>
        </w:rPr>
        <w:t>仪器校验方法说明</w:t>
      </w:r>
      <w:bookmarkEnd w:id="96"/>
      <w:bookmarkEnd w:id="97"/>
      <w:bookmarkEnd w:id="98"/>
    </w:p>
    <w:p w14:paraId="0B65DF4A">
      <w:pPr>
        <w:bidi w:val="0"/>
      </w:pPr>
      <w:bookmarkStart w:id="99" w:name="_Toc1972"/>
      <w:bookmarkStart w:id="100" w:name="_Toc27234"/>
      <w:r>
        <w:rPr>
          <w:rFonts w:hint="eastAsia"/>
        </w:rPr>
        <w:t>线圈电压校验说明：</w:t>
      </w:r>
      <w:bookmarkEnd w:id="99"/>
      <w:bookmarkEnd w:id="100"/>
    </w:p>
    <w:p w14:paraId="5E33C0D8">
      <w:pPr>
        <w:bidi w:val="0"/>
      </w:pPr>
      <w:r>
        <w:rPr>
          <w:rFonts w:hint="eastAsia"/>
        </w:rPr>
        <w:t xml:space="preserve">     </w:t>
      </w:r>
      <w:bookmarkStart w:id="101" w:name="_Toc26637"/>
      <w:bookmarkStart w:id="102" w:name="_Toc11314"/>
      <w:bookmarkStart w:id="103" w:name="_Toc23898"/>
      <w:bookmarkStart w:id="104" w:name="_Toc21048"/>
      <w:r>
        <w:rPr>
          <w:rFonts w:hint="eastAsia"/>
        </w:rPr>
        <w:t>1：连接线路与测试方式</w:t>
      </w:r>
      <w:bookmarkEnd w:id="101"/>
      <w:bookmarkEnd w:id="102"/>
      <w:bookmarkEnd w:id="103"/>
      <w:bookmarkEnd w:id="104"/>
      <w:r>
        <w:rPr>
          <w:rFonts w:hint="eastAsia"/>
        </w:rPr>
        <w:t xml:space="preserve">  </w:t>
      </w:r>
    </w:p>
    <w:p w14:paraId="027A09B2">
      <w:pPr>
        <w:bidi w:val="0"/>
      </w:pPr>
      <w:r>
        <w:rPr>
          <w:rFonts w:hint="eastAsia"/>
        </w:rPr>
        <w:t xml:space="preserve">                首先按测试仪的输出定义说明接好测试线：（如下图）</w:t>
      </w:r>
    </w:p>
    <w:p w14:paraId="1ED2A25F">
      <w:pPr>
        <w:bidi w:val="0"/>
      </w:pP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280670</wp:posOffset>
            </wp:positionH>
            <wp:positionV relativeFrom="paragraph">
              <wp:posOffset>15240</wp:posOffset>
            </wp:positionV>
            <wp:extent cx="5017135" cy="438785"/>
            <wp:effectExtent l="0" t="0" r="12065" b="18415"/>
            <wp:wrapNone/>
            <wp:docPr id="23" name="图片 3" descr="F:\校准证书\新建文件夹\微信图片_20221118112147.png微信图片_20221118112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3" descr="F:\校准证书\新建文件夹\微信图片_20221118112147.png微信图片_2022111811214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17135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</w:t>
      </w:r>
    </w:p>
    <w:p w14:paraId="11ABCC8A">
      <w:pPr>
        <w:bidi w:val="0"/>
      </w:pPr>
    </w:p>
    <w:p w14:paraId="06D29331">
      <w:pPr>
        <w:bidi w:val="0"/>
      </w:pPr>
    </w:p>
    <w:p w14:paraId="57657619">
      <w:pPr>
        <w:bidi w:val="0"/>
        <w:ind w:firstLine="210" w:firstLineChars="100"/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P航空头第1号供电线            万用表         </w:t>
      </w:r>
      <w:r>
        <w:rPr>
          <w:rFonts w:hint="eastAsia"/>
          <w:lang w:val="en-US" w:eastAsia="zh-CN"/>
        </w:rPr>
        <w:t xml:space="preserve">         3</w:t>
      </w:r>
      <w:r>
        <w:rPr>
          <w:rFonts w:hint="eastAsia"/>
        </w:rPr>
        <w:t>P航空头第3号供电线</w:t>
      </w:r>
    </w:p>
    <w:p w14:paraId="6A7078DE">
      <w:pPr>
        <w:bidi w:val="0"/>
      </w:pPr>
      <w:r>
        <w:rPr>
          <w:rFonts w:hint="eastAsia"/>
        </w:rPr>
        <w:t xml:space="preserve">                 </w:t>
      </w:r>
    </w:p>
    <w:p w14:paraId="77D9CA0A">
      <w:pPr>
        <w:bidi w:val="0"/>
      </w:pPr>
      <w:r>
        <w:rPr>
          <w:rFonts w:hint="eastAsia"/>
        </w:rPr>
        <w:t xml:space="preserve">             </w:t>
      </w:r>
      <w:r>
        <w:rPr>
          <w:rFonts w:hint="eastAsia"/>
        </w:rPr>
        <w:drawing>
          <wp:inline distT="0" distB="0" distL="114300" distR="114300">
            <wp:extent cx="2879725" cy="2160270"/>
            <wp:effectExtent l="0" t="0" r="15875" b="11430"/>
            <wp:docPr id="22" name="图片 1" descr="微信图片_20221118113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" descr="微信图片_2022111811345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8E953">
      <w:pPr>
        <w:bidi w:val="0"/>
      </w:pPr>
      <w:bookmarkStart w:id="105" w:name="_Toc28558"/>
      <w:bookmarkStart w:id="106" w:name="_Toc23918"/>
      <w:bookmarkStart w:id="107" w:name="_Toc29523"/>
      <w:r>
        <w:rPr>
          <w:rFonts w:hint="eastAsia"/>
        </w:rPr>
        <w:t>2： 校验选择功能</w:t>
      </w:r>
      <w:bookmarkEnd w:id="105"/>
      <w:bookmarkEnd w:id="106"/>
      <w:bookmarkEnd w:id="107"/>
    </w:p>
    <w:p w14:paraId="00CB6C15">
      <w:pPr>
        <w:bidi w:val="0"/>
        <w:rPr>
          <w:rFonts w:hint="eastAsia"/>
        </w:rPr>
      </w:pPr>
      <w:bookmarkStart w:id="108" w:name="_Toc1869"/>
      <w:r>
        <w:rPr>
          <w:rFonts w:hint="eastAsia"/>
        </w:rPr>
        <w:t xml:space="preserve"> </w:t>
      </w:r>
      <w:bookmarkEnd w:id="108"/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2.1：接好测试线后按如下操作：以校验线圈电压12V为例</w:t>
      </w:r>
      <w:bookmarkStart w:id="109" w:name="_Toc27601"/>
      <w:bookmarkStart w:id="110" w:name="_Toc7952"/>
    </w:p>
    <w:p w14:paraId="65D718E8">
      <w:pPr>
        <w:bidi w:val="0"/>
        <w:ind w:firstLine="210" w:firstLineChars="100"/>
      </w:pPr>
      <w:r>
        <w:rPr>
          <w:rFonts w:hint="eastAsia"/>
        </w:rPr>
        <w:t>2.2：在开机画面触摸</w:t>
      </w:r>
      <w:r>
        <w:rPr>
          <w:rFonts w:hint="eastAsia"/>
          <w:b/>
          <w:bCs/>
        </w:rPr>
        <w:t>【仪器设置】</w:t>
      </w:r>
      <w:r>
        <w:rPr>
          <w:rFonts w:hint="eastAsia"/>
        </w:rPr>
        <w:t>键进入仪器设置画面。</w:t>
      </w:r>
      <w:bookmarkEnd w:id="109"/>
      <w:bookmarkEnd w:id="110"/>
    </w:p>
    <w:p w14:paraId="07E372D2">
      <w:pPr>
        <w:bidi w:val="0"/>
        <w:ind w:firstLine="210" w:firstLineChars="100"/>
      </w:pPr>
      <w:bookmarkStart w:id="111" w:name="_Toc2048"/>
      <w:bookmarkStart w:id="112" w:name="_Toc31660"/>
      <w:r>
        <w:rPr>
          <w:rFonts w:hint="eastAsia"/>
        </w:rPr>
        <w:t>2.3：在仪器设置画面触摸</w:t>
      </w:r>
      <w:r>
        <w:rPr>
          <w:rFonts w:hint="eastAsia"/>
          <w:b/>
          <w:bCs/>
        </w:rPr>
        <w:t>【输出检定】</w:t>
      </w:r>
      <w:r>
        <w:rPr>
          <w:rFonts w:hint="eastAsia"/>
        </w:rPr>
        <w:t>键进入线圈电压输出检定画面。</w:t>
      </w:r>
      <w:bookmarkEnd w:id="111"/>
      <w:bookmarkEnd w:id="112"/>
    </w:p>
    <w:p w14:paraId="3BB8A367">
      <w:pPr>
        <w:bidi w:val="0"/>
      </w:pPr>
      <w:r>
        <w:rPr>
          <w:rFonts w:hint="eastAsia"/>
        </w:rPr>
        <w:t xml:space="preserve">  </w:t>
      </w:r>
      <w:bookmarkStart w:id="113" w:name="_Toc23758"/>
      <w:bookmarkStart w:id="114" w:name="_Toc25755"/>
      <w:r>
        <w:rPr>
          <w:rFonts w:hint="eastAsia"/>
        </w:rPr>
        <w:drawing>
          <wp:inline distT="0" distB="0" distL="114300" distR="114300">
            <wp:extent cx="2457450" cy="1440180"/>
            <wp:effectExtent l="0" t="0" r="0" b="7620"/>
            <wp:docPr id="24" name="图片 24" descr="537ba1371473d45e198f9feaa4dd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537ba1371473d45e198f9feaa4dd00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bookmarkEnd w:id="113"/>
      <w:bookmarkEnd w:id="114"/>
      <w:r>
        <w:rPr>
          <w:rFonts w:hint="eastAsia"/>
        </w:rPr>
        <w:drawing>
          <wp:inline distT="0" distB="0" distL="114300" distR="114300">
            <wp:extent cx="2458085" cy="1440180"/>
            <wp:effectExtent l="0" t="0" r="18415" b="7620"/>
            <wp:docPr id="27" name="图片 27" descr="E:/Hrio-中晶微生产保存资料/中晶微文档资料/测试仪说明书/A-贴片新设计/老练仪系列/统一控制/资料/磁保持/微信图片_20250822181721_633_2.png微信图片_20250822181721_633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E:/Hrio-中晶微生产保存资料/中晶微文档资料/测试仪说明书/A-贴片新设计/老练仪系列/统一控制/资料/磁保持/微信图片_20250822181721_633_2.png微信图片_20250822181721_633_2"/>
                    <pic:cNvPicPr>
                      <a:picLocks noChangeAspect="1"/>
                    </pic:cNvPicPr>
                  </pic:nvPicPr>
                  <pic:blipFill>
                    <a:blip r:embed="rId19"/>
                    <a:srcRect t="13" b="13"/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7D68E">
      <w:pPr>
        <w:ind w:firstLine="630" w:firstLineChars="300"/>
        <w:rPr>
          <w:rFonts w:hint="default" w:ascii="幼圆" w:hAnsi="幼圆" w:eastAsia="幼圆" w:cs="幼圆"/>
          <w:bCs/>
          <w:sz w:val="21"/>
          <w:szCs w:val="21"/>
          <w:lang w:val="en-US" w:eastAsia="zh-CN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2.4：</w:t>
      </w:r>
      <w:r>
        <w:rPr>
          <w:rFonts w:hint="eastAsia" w:ascii="幼圆" w:hAnsi="幼圆" w:cs="幼圆"/>
          <w:bCs/>
          <w:sz w:val="21"/>
          <w:szCs w:val="21"/>
          <w:lang w:val="en-US" w:eastAsia="zh-CN"/>
        </w:rPr>
        <w:t>设置驱动方式为</w:t>
      </w:r>
      <w:r>
        <w:rPr>
          <w:rFonts w:hint="eastAsia" w:ascii="幼圆" w:hAnsi="幼圆" w:eastAsia="幼圆" w:cs="幼圆"/>
          <w:bCs/>
          <w:sz w:val="21"/>
          <w:szCs w:val="21"/>
        </w:rPr>
        <w:t>【</w:t>
      </w:r>
      <w:r>
        <w:rPr>
          <w:rFonts w:hint="eastAsia" w:ascii="幼圆" w:hAnsi="幼圆" w:cs="幼圆"/>
          <w:b/>
          <w:sz w:val="21"/>
          <w:szCs w:val="21"/>
          <w:lang w:val="en-US" w:eastAsia="zh-CN"/>
        </w:rPr>
        <w:t>共负</w:t>
      </w:r>
      <w:r>
        <w:rPr>
          <w:rFonts w:hint="eastAsia" w:ascii="幼圆" w:hAnsi="幼圆" w:eastAsia="幼圆" w:cs="幼圆"/>
          <w:bCs/>
          <w:sz w:val="21"/>
          <w:szCs w:val="21"/>
        </w:rPr>
        <w:t>】</w:t>
      </w:r>
    </w:p>
    <w:p w14:paraId="5104D677">
      <w:pPr>
        <w:ind w:firstLine="630" w:firstLineChars="300"/>
        <w:rPr>
          <w:rFonts w:hint="eastAsia" w:ascii="幼圆" w:hAnsi="幼圆" w:cs="幼圆"/>
          <w:bCs/>
          <w:sz w:val="21"/>
          <w:szCs w:val="21"/>
          <w:lang w:val="en-US" w:eastAsia="zh-CN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2.5：</w:t>
      </w:r>
      <w:r>
        <w:rPr>
          <w:rFonts w:hint="eastAsia" w:ascii="幼圆" w:hAnsi="幼圆" w:cs="幼圆"/>
          <w:bCs/>
          <w:sz w:val="21"/>
          <w:szCs w:val="21"/>
          <w:lang w:val="en-US" w:eastAsia="zh-CN"/>
        </w:rPr>
        <w:t>输出电压设置为</w:t>
      </w:r>
      <w:r>
        <w:rPr>
          <w:rFonts w:hint="eastAsia" w:ascii="幼圆" w:hAnsi="幼圆" w:cs="幼圆"/>
          <w:b/>
          <w:bCs w:val="0"/>
          <w:sz w:val="21"/>
          <w:szCs w:val="21"/>
          <w:lang w:val="en-US" w:eastAsia="zh-CN"/>
        </w:rPr>
        <w:t>12V</w:t>
      </w:r>
    </w:p>
    <w:p w14:paraId="322055E6">
      <w:pPr>
        <w:ind w:firstLine="630" w:firstLineChars="300"/>
        <w:rPr>
          <w:rFonts w:hint="eastAsia"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2.</w:t>
      </w:r>
      <w:r>
        <w:rPr>
          <w:rFonts w:hint="eastAsia" w:ascii="幼圆" w:hAnsi="幼圆" w:cs="幼圆"/>
          <w:bCs/>
          <w:sz w:val="21"/>
          <w:szCs w:val="21"/>
          <w:lang w:val="en-US" w:eastAsia="zh-CN"/>
        </w:rPr>
        <w:t>6</w:t>
      </w:r>
      <w:r>
        <w:rPr>
          <w:rFonts w:hint="eastAsia" w:ascii="幼圆" w:hAnsi="幼圆" w:eastAsia="幼圆" w:cs="幼圆"/>
          <w:bCs/>
          <w:sz w:val="21"/>
          <w:szCs w:val="21"/>
        </w:rPr>
        <w:t>：</w:t>
      </w:r>
      <w:r>
        <w:rPr>
          <w:rFonts w:hint="eastAsia" w:ascii="幼圆" w:hAnsi="幼圆" w:cs="幼圆"/>
          <w:bCs/>
          <w:sz w:val="21"/>
          <w:szCs w:val="21"/>
          <w:lang w:val="en-US" w:eastAsia="zh-CN"/>
        </w:rPr>
        <w:t>线圈类型选择</w:t>
      </w:r>
      <w:r>
        <w:rPr>
          <w:rFonts w:hint="eastAsia" w:ascii="幼圆" w:hAnsi="幼圆" w:cs="幼圆"/>
          <w:b/>
          <w:bCs w:val="0"/>
          <w:sz w:val="21"/>
          <w:szCs w:val="21"/>
          <w:lang w:val="en-US" w:eastAsia="zh-CN"/>
        </w:rPr>
        <w:t>单稳态</w:t>
      </w:r>
      <w:r>
        <w:rPr>
          <w:rFonts w:hint="eastAsia" w:ascii="幼圆" w:hAnsi="幼圆" w:eastAsia="幼圆" w:cs="幼圆"/>
          <w:bCs/>
          <w:sz w:val="21"/>
          <w:szCs w:val="21"/>
        </w:rPr>
        <w:t xml:space="preserve">      </w:t>
      </w:r>
    </w:p>
    <w:p w14:paraId="35617A57">
      <w:pPr>
        <w:ind w:firstLine="630" w:firstLineChars="300"/>
        <w:rPr>
          <w:rFonts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2.</w:t>
      </w:r>
      <w:r>
        <w:rPr>
          <w:rFonts w:hint="eastAsia" w:ascii="幼圆" w:hAnsi="幼圆" w:cs="幼圆"/>
          <w:bCs/>
          <w:sz w:val="21"/>
          <w:szCs w:val="21"/>
          <w:lang w:val="en-US" w:eastAsia="zh-CN"/>
        </w:rPr>
        <w:t>7</w:t>
      </w:r>
      <w:r>
        <w:rPr>
          <w:rFonts w:hint="eastAsia" w:ascii="幼圆" w:hAnsi="幼圆" w:eastAsia="幼圆" w:cs="幼圆"/>
          <w:bCs/>
          <w:sz w:val="21"/>
          <w:szCs w:val="21"/>
        </w:rPr>
        <w:t>：按仪器【</w:t>
      </w:r>
      <w:r>
        <w:rPr>
          <w:rFonts w:hint="eastAsia" w:ascii="幼圆" w:hAnsi="幼圆" w:eastAsia="幼圆" w:cs="幼圆"/>
          <w:b/>
          <w:sz w:val="21"/>
          <w:szCs w:val="21"/>
        </w:rPr>
        <w:t>输出</w:t>
      </w:r>
      <w:r>
        <w:rPr>
          <w:rFonts w:hint="eastAsia" w:ascii="幼圆" w:hAnsi="幼圆" w:eastAsia="幼圆" w:cs="幼圆"/>
          <w:bCs/>
          <w:sz w:val="21"/>
          <w:szCs w:val="21"/>
        </w:rPr>
        <w:t>】键输出电压，观察万用表显示的电压</w:t>
      </w:r>
    </w:p>
    <w:p w14:paraId="779F1FDD">
      <w:pPr>
        <w:ind w:firstLine="630" w:firstLineChars="300"/>
        <w:rPr>
          <w:rFonts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2.</w:t>
      </w:r>
      <w:r>
        <w:rPr>
          <w:rFonts w:hint="eastAsia" w:ascii="幼圆" w:hAnsi="幼圆" w:cs="幼圆"/>
          <w:bCs/>
          <w:sz w:val="21"/>
          <w:szCs w:val="21"/>
          <w:lang w:val="en-US" w:eastAsia="zh-CN"/>
        </w:rPr>
        <w:t>8</w:t>
      </w:r>
      <w:r>
        <w:rPr>
          <w:rFonts w:hint="eastAsia" w:ascii="幼圆" w:hAnsi="幼圆" w:eastAsia="幼圆" w:cs="幼圆"/>
          <w:bCs/>
          <w:sz w:val="21"/>
          <w:szCs w:val="21"/>
        </w:rPr>
        <w:t>：按仪器【</w:t>
      </w:r>
      <w:r>
        <w:rPr>
          <w:rFonts w:hint="eastAsia" w:ascii="幼圆" w:hAnsi="幼圆" w:eastAsia="幼圆" w:cs="幼圆"/>
          <w:b/>
          <w:sz w:val="21"/>
          <w:szCs w:val="21"/>
        </w:rPr>
        <w:t>关闭</w:t>
      </w:r>
      <w:r>
        <w:rPr>
          <w:rFonts w:hint="eastAsia" w:ascii="幼圆" w:hAnsi="幼圆" w:eastAsia="幼圆" w:cs="幼圆"/>
          <w:bCs/>
          <w:sz w:val="21"/>
          <w:szCs w:val="21"/>
        </w:rPr>
        <w:t>】键关闭电压。</w:t>
      </w:r>
    </w:p>
    <w:p w14:paraId="2E964D55">
      <w:pPr>
        <w:rPr>
          <w:rFonts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 xml:space="preserve">         如需校验其它数值电压，只需设置不同电压数值校验即可</w:t>
      </w:r>
    </w:p>
    <w:p w14:paraId="57218D05">
      <w:pPr>
        <w:rPr>
          <w:rFonts w:ascii="幼圆" w:hAnsi="幼圆" w:eastAsia="幼圆" w:cs="幼圆"/>
          <w:bCs/>
          <w:sz w:val="21"/>
          <w:szCs w:val="21"/>
        </w:rPr>
      </w:pPr>
    </w:p>
    <w:p w14:paraId="3D2BDC2C">
      <w:pPr>
        <w:ind w:firstLine="632" w:firstLineChars="300"/>
        <w:rPr>
          <w:rFonts w:ascii="幼圆" w:hAnsi="幼圆" w:eastAsia="幼圆" w:cs="幼圆"/>
          <w:b/>
          <w:sz w:val="21"/>
          <w:szCs w:val="21"/>
        </w:rPr>
      </w:pPr>
      <w:bookmarkStart w:id="115" w:name="_Toc17294"/>
      <w:bookmarkStart w:id="116" w:name="_Toc11071"/>
      <w:r>
        <w:rPr>
          <w:rFonts w:hint="eastAsia" w:ascii="幼圆" w:hAnsi="幼圆" w:eastAsia="幼圆" w:cs="幼圆"/>
          <w:b/>
          <w:sz w:val="21"/>
          <w:szCs w:val="21"/>
        </w:rPr>
        <w:t>3：关键要点及注意事项:</w:t>
      </w:r>
      <w:bookmarkEnd w:id="115"/>
    </w:p>
    <w:bookmarkEnd w:id="116"/>
    <w:p w14:paraId="56AA5847">
      <w:pPr>
        <w:ind w:firstLine="630" w:firstLineChars="300"/>
        <w:rPr>
          <w:rFonts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 xml:space="preserve">  3.1：保证测试线接触良好。</w:t>
      </w:r>
    </w:p>
    <w:p w14:paraId="600982E5">
      <w:pPr>
        <w:ind w:firstLine="840" w:firstLineChars="400"/>
        <w:rPr>
          <w:rFonts w:ascii="幼圆" w:hAnsi="幼圆" w:eastAsia="幼圆" w:cs="幼圆"/>
          <w:szCs w:val="28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3.2：</w:t>
      </w:r>
      <w:r>
        <w:rPr>
          <w:rFonts w:hint="eastAsia" w:ascii="幼圆" w:hAnsi="幼圆" w:eastAsia="幼圆" w:cs="幼圆"/>
          <w:b/>
          <w:color w:val="FF0000"/>
          <w:sz w:val="21"/>
          <w:szCs w:val="21"/>
          <w:highlight w:val="none"/>
          <w:shd w:val="clear" w:color="auto" w:fill="auto"/>
        </w:rPr>
        <w:t>注意校验电压时，线圈输出不可短路，否则可能会烧坏测试仪</w:t>
      </w:r>
      <w:r>
        <w:rPr>
          <w:rFonts w:hint="eastAsia" w:ascii="幼圆" w:hAnsi="幼圆" w:eastAsia="幼圆" w:cs="幼圆"/>
          <w:bCs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。</w:t>
      </w:r>
    </w:p>
    <w:p w14:paraId="653617AC">
      <w:pPr>
        <w:pStyle w:val="2"/>
        <w:bidi w:val="0"/>
        <w:rPr>
          <w:rFonts w:hint="eastAsia"/>
          <w:lang w:val="en-US" w:eastAsia="zh-CN"/>
        </w:rPr>
      </w:pPr>
      <w:bookmarkStart w:id="117" w:name="_Toc26051"/>
      <w:bookmarkStart w:id="118" w:name="_Toc20787"/>
      <w:bookmarkStart w:id="119" w:name="_Toc31621"/>
    </w:p>
    <w:p w14:paraId="67EF62A1">
      <w:pPr>
        <w:pStyle w:val="2"/>
        <w:bidi w:val="0"/>
      </w:pPr>
      <w:bookmarkStart w:id="120" w:name="_Toc14496"/>
      <w:r>
        <w:rPr>
          <w:rFonts w:hint="eastAsia"/>
          <w:lang w:val="en-US" w:eastAsia="zh-CN"/>
        </w:rPr>
        <w:t>六、</w:t>
      </w:r>
      <w:r>
        <w:rPr>
          <w:rFonts w:hint="eastAsia"/>
        </w:rPr>
        <w:t>仪器使用注意事项：</w:t>
      </w:r>
      <w:bookmarkEnd w:id="117"/>
      <w:bookmarkEnd w:id="118"/>
      <w:bookmarkEnd w:id="119"/>
      <w:bookmarkEnd w:id="120"/>
    </w:p>
    <w:p w14:paraId="65A7B9B7">
      <w:pPr>
        <w:ind w:firstLine="840" w:firstLineChars="400"/>
        <w:rPr>
          <w:rFonts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1：仪器使用之前，请检查仪器外观是否完好，开关接头是否松动</w:t>
      </w:r>
    </w:p>
    <w:p w14:paraId="6E8C8BA7">
      <w:pPr>
        <w:ind w:firstLine="840" w:firstLineChars="400"/>
        <w:rPr>
          <w:rFonts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2：为延长仪器使用寿命尽量使仪器处于良好的工作环境中（避免受潮腐蚀）</w:t>
      </w:r>
    </w:p>
    <w:p w14:paraId="20D66E45">
      <w:pPr>
        <w:ind w:firstLine="840" w:firstLineChars="400"/>
        <w:rPr>
          <w:rFonts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3：测试或校验过程中 ，对测试夹具不可进行让插拔 .</w:t>
      </w:r>
    </w:p>
    <w:p w14:paraId="5D51166B">
      <w:pPr>
        <w:ind w:firstLine="840" w:firstLineChars="400"/>
        <w:rPr>
          <w:rFonts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4：生产过程中如出现仪器故障，应及时通知维护人员，维修后，经检验正常再进行生产使用</w:t>
      </w:r>
    </w:p>
    <w:p w14:paraId="4EDA6115">
      <w:pPr>
        <w:ind w:firstLine="843" w:firstLineChars="400"/>
        <w:rPr>
          <w:rFonts w:ascii="幼圆" w:hAnsi="幼圆" w:eastAsia="幼圆" w:cs="幼圆"/>
          <w:b/>
          <w:sz w:val="21"/>
          <w:szCs w:val="21"/>
        </w:rPr>
      </w:pPr>
    </w:p>
    <w:p w14:paraId="2ACB5186">
      <w:pPr>
        <w:pStyle w:val="2"/>
        <w:bidi w:val="0"/>
      </w:pPr>
      <w:bookmarkStart w:id="121" w:name="_Toc24081"/>
      <w:bookmarkStart w:id="122" w:name="_Toc27548"/>
      <w:bookmarkStart w:id="123" w:name="_Toc22680"/>
      <w:bookmarkStart w:id="124" w:name="_Toc30359"/>
      <w:r>
        <w:rPr>
          <w:rFonts w:hint="eastAsia"/>
          <w:lang w:val="en-US" w:eastAsia="zh-CN"/>
        </w:rPr>
        <w:t>七、</w:t>
      </w:r>
      <w:r>
        <w:rPr>
          <w:rFonts w:hint="eastAsia"/>
        </w:rPr>
        <w:t>产品保修及服务：</w:t>
      </w:r>
      <w:bookmarkEnd w:id="121"/>
      <w:bookmarkEnd w:id="122"/>
      <w:bookmarkEnd w:id="123"/>
      <w:bookmarkEnd w:id="124"/>
    </w:p>
    <w:p w14:paraId="550354ED">
      <w:pPr>
        <w:ind w:firstLine="210" w:firstLineChars="100"/>
        <w:rPr>
          <w:rFonts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szCs w:val="28"/>
        </w:rPr>
        <w:t xml:space="preserve"> </w:t>
      </w:r>
      <w:r>
        <w:rPr>
          <w:rFonts w:hint="eastAsia" w:ascii="幼圆" w:hAnsi="幼圆" w:eastAsia="幼圆" w:cs="幼圆"/>
          <w:bCs/>
          <w:sz w:val="21"/>
          <w:szCs w:val="21"/>
        </w:rPr>
        <w:t>凡购买我司生产的测试仪设备，在正常使用情况下，其免费保修期为一年，因操作不当引起的故障不在保修范围内。</w:t>
      </w:r>
    </w:p>
    <w:p w14:paraId="7BDDDA5E">
      <w:pPr>
        <w:tabs>
          <w:tab w:val="left" w:pos="1785"/>
        </w:tabs>
        <w:ind w:firstLine="1260" w:firstLineChars="600"/>
        <w:jc w:val="right"/>
        <w:rPr>
          <w:rFonts w:ascii="幼圆" w:hAnsi="幼圆" w:eastAsia="幼圆" w:cs="幼圆"/>
          <w:sz w:val="21"/>
          <w:szCs w:val="21"/>
        </w:rPr>
      </w:pPr>
    </w:p>
    <w:p w14:paraId="090F32ED">
      <w:pPr>
        <w:tabs>
          <w:tab w:val="left" w:pos="1785"/>
        </w:tabs>
        <w:ind w:firstLine="1260" w:firstLineChars="600"/>
        <w:jc w:val="right"/>
        <w:rPr>
          <w:rFonts w:ascii="幼圆" w:hAnsi="幼圆" w:eastAsia="幼圆" w:cs="幼圆"/>
          <w:sz w:val="21"/>
          <w:szCs w:val="21"/>
        </w:rPr>
      </w:pPr>
    </w:p>
    <w:p w14:paraId="27215B6E">
      <w:pPr>
        <w:tabs>
          <w:tab w:val="left" w:pos="1785"/>
        </w:tabs>
        <w:ind w:firstLine="1260" w:firstLineChars="600"/>
        <w:jc w:val="right"/>
        <w:rPr>
          <w:rFonts w:ascii="幼圆" w:hAnsi="幼圆" w:eastAsia="幼圆" w:cs="幼圆"/>
          <w:sz w:val="21"/>
          <w:szCs w:val="21"/>
        </w:rPr>
      </w:pPr>
      <w:r>
        <w:rPr>
          <w:rFonts w:hint="eastAsia" w:ascii="幼圆" w:hAnsi="幼圆" w:eastAsia="幼圆" w:cs="幼圆"/>
          <w:sz w:val="21"/>
          <w:szCs w:val="21"/>
        </w:rPr>
        <w:t xml:space="preserve">   深圳市中晶微电子技术开发有限公司</w:t>
      </w:r>
    </w:p>
    <w:p w14:paraId="1EE2DB17">
      <w:pPr>
        <w:bidi w:val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636260" cy="3996055"/>
            <wp:effectExtent l="0" t="0" r="2540" b="4445"/>
            <wp:docPr id="3" name="图片 3" descr="eeefaa57e236e56a54eb9a49e8cbd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eefaa57e236e56a54eb9a49e8cbd6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36260" cy="399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7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755F8">
    <w:pPr>
      <w:pStyle w:val="7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1" name="文本框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D31119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0taOC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D31119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754370" cy="1800225"/>
          <wp:effectExtent l="0" t="0" r="17780" b="9525"/>
          <wp:wrapNone/>
          <wp:docPr id="92" name="图片 92" descr="资源 3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图片 92" descr="资源 35_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4370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E932B">
    <w:pPr>
      <w:pStyle w:val="7"/>
    </w:pPr>
    <w:r>
      <w:rPr>
        <w:rFonts w:hint="eastAsia" w:eastAsiaTheme="minorEastAsia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754370" cy="1800225"/>
          <wp:effectExtent l="0" t="0" r="17780" b="9525"/>
          <wp:wrapNone/>
          <wp:docPr id="88" name="图片 88" descr="资源 3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图片 88" descr="资源 35_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4370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A525A">
    <w:pPr>
      <w:pStyle w:val="7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6176E2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6176E2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754370" cy="1800225"/>
          <wp:effectExtent l="0" t="0" r="6350" b="13335"/>
          <wp:wrapNone/>
          <wp:docPr id="30" name="图片 30" descr="资源 3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30" descr="资源 35_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4370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2051C">
    <w:pPr>
      <w:pStyle w:val="8"/>
      <w:ind w:firstLine="360" w:firstLineChars="200"/>
    </w:pPr>
    <w: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76530" cy="175895"/>
          <wp:effectExtent l="0" t="0" r="13970" b="14605"/>
          <wp:wrapTopAndBottom/>
          <wp:docPr id="89" name="图片 89" descr="微信图片_20240409143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图片 89" descr="微信图片_2024040914340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530" cy="175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eastAsiaTheme="minorEastAsi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-553085</wp:posOffset>
          </wp:positionV>
          <wp:extent cx="7705090" cy="1800225"/>
          <wp:effectExtent l="0" t="0" r="10160" b="9525"/>
          <wp:wrapNone/>
          <wp:docPr id="90" name="图片 90" descr="资源 32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" name="图片 90" descr="资源 32_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5090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>深圳市中晶微电子技术开发有限公司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4A625">
    <w:pPr>
      <w:pStyle w:val="8"/>
      <w:ind w:firstLine="360" w:firstLineChars="200"/>
    </w:pPr>
    <w:r>
      <w:rPr>
        <w:rFonts w:hint="eastAsia" w:eastAsiaTheme="minorEastAsia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-553085</wp:posOffset>
          </wp:positionV>
          <wp:extent cx="7705090" cy="1800225"/>
          <wp:effectExtent l="0" t="0" r="10160" b="9525"/>
          <wp:wrapNone/>
          <wp:docPr id="86" name="图片 86" descr="资源 32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图片 86" descr="资源 32_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5090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</w:p>
  <w:p w14:paraId="64F6B2C1">
    <w:pPr>
      <w:pStyle w:val="8"/>
    </w:pPr>
    <w:r>
      <w:rPr>
        <w:rFonts w:hint="eastAsia" w:eastAsiaTheme="minorEastAsia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-553085</wp:posOffset>
          </wp:positionV>
          <wp:extent cx="7705090" cy="1800225"/>
          <wp:effectExtent l="0" t="0" r="10160" b="9525"/>
          <wp:wrapNone/>
          <wp:docPr id="87" name="图片 87" descr="资源 32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图片 87" descr="资源 32_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5090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5YzhjMDRlN2U3NGVmZjkxNjc1ZTM2NmNkMjc2ZTUifQ=="/>
  </w:docVars>
  <w:rsids>
    <w:rsidRoot w:val="4E41569F"/>
    <w:rsid w:val="000F0FD8"/>
    <w:rsid w:val="001C0C3C"/>
    <w:rsid w:val="001C19D9"/>
    <w:rsid w:val="0032413E"/>
    <w:rsid w:val="008060F2"/>
    <w:rsid w:val="00A8447A"/>
    <w:rsid w:val="00AF081C"/>
    <w:rsid w:val="00B27DEB"/>
    <w:rsid w:val="00BE1212"/>
    <w:rsid w:val="00C229E8"/>
    <w:rsid w:val="00DC457F"/>
    <w:rsid w:val="00EB52E0"/>
    <w:rsid w:val="00F52903"/>
    <w:rsid w:val="00F73702"/>
    <w:rsid w:val="01431530"/>
    <w:rsid w:val="0168112E"/>
    <w:rsid w:val="01F178DA"/>
    <w:rsid w:val="023C3BB5"/>
    <w:rsid w:val="028D4F0D"/>
    <w:rsid w:val="02F54D07"/>
    <w:rsid w:val="03222CA7"/>
    <w:rsid w:val="034E3229"/>
    <w:rsid w:val="03857A5D"/>
    <w:rsid w:val="039678B1"/>
    <w:rsid w:val="03BC7212"/>
    <w:rsid w:val="03F40ED9"/>
    <w:rsid w:val="03F73CA4"/>
    <w:rsid w:val="04A95B23"/>
    <w:rsid w:val="04C04561"/>
    <w:rsid w:val="05856AD5"/>
    <w:rsid w:val="05F34603"/>
    <w:rsid w:val="05FA7DAB"/>
    <w:rsid w:val="0621357A"/>
    <w:rsid w:val="070D637B"/>
    <w:rsid w:val="0760644F"/>
    <w:rsid w:val="07A83113"/>
    <w:rsid w:val="07CD28E6"/>
    <w:rsid w:val="07E01B75"/>
    <w:rsid w:val="082A41F5"/>
    <w:rsid w:val="082E3852"/>
    <w:rsid w:val="089169F0"/>
    <w:rsid w:val="08976DA7"/>
    <w:rsid w:val="08AE6343"/>
    <w:rsid w:val="08C562E8"/>
    <w:rsid w:val="09693B6E"/>
    <w:rsid w:val="09A83565"/>
    <w:rsid w:val="09E04456"/>
    <w:rsid w:val="0A355831"/>
    <w:rsid w:val="0A9D47C4"/>
    <w:rsid w:val="0B5A630E"/>
    <w:rsid w:val="0BD040EB"/>
    <w:rsid w:val="0BFE39C7"/>
    <w:rsid w:val="0C5830BE"/>
    <w:rsid w:val="0D337278"/>
    <w:rsid w:val="0DAA1B42"/>
    <w:rsid w:val="0DC0225D"/>
    <w:rsid w:val="0DEF4712"/>
    <w:rsid w:val="0E924BBA"/>
    <w:rsid w:val="0F0E0DDA"/>
    <w:rsid w:val="0F6C355D"/>
    <w:rsid w:val="0FA91541"/>
    <w:rsid w:val="0FCB2F92"/>
    <w:rsid w:val="0FEC17E5"/>
    <w:rsid w:val="1092654A"/>
    <w:rsid w:val="11C66F77"/>
    <w:rsid w:val="11E60855"/>
    <w:rsid w:val="128D768A"/>
    <w:rsid w:val="13180760"/>
    <w:rsid w:val="136E0439"/>
    <w:rsid w:val="138F4A44"/>
    <w:rsid w:val="144C2DD0"/>
    <w:rsid w:val="14717E92"/>
    <w:rsid w:val="14FC16F8"/>
    <w:rsid w:val="1559350A"/>
    <w:rsid w:val="15D15B8E"/>
    <w:rsid w:val="15D25A7D"/>
    <w:rsid w:val="15F34431"/>
    <w:rsid w:val="16750357"/>
    <w:rsid w:val="17697ED4"/>
    <w:rsid w:val="17881251"/>
    <w:rsid w:val="180953A6"/>
    <w:rsid w:val="18E23274"/>
    <w:rsid w:val="18EA6F40"/>
    <w:rsid w:val="18FD7E22"/>
    <w:rsid w:val="19135130"/>
    <w:rsid w:val="194513CE"/>
    <w:rsid w:val="198F2D64"/>
    <w:rsid w:val="1A7F6ACB"/>
    <w:rsid w:val="1B0D0CA7"/>
    <w:rsid w:val="1B2B5635"/>
    <w:rsid w:val="1B704FCB"/>
    <w:rsid w:val="1B8C7BAC"/>
    <w:rsid w:val="1B9C7DE0"/>
    <w:rsid w:val="1B9D4C5C"/>
    <w:rsid w:val="1C1E42F1"/>
    <w:rsid w:val="1C2A6772"/>
    <w:rsid w:val="1C300D1C"/>
    <w:rsid w:val="1D103198"/>
    <w:rsid w:val="1D9108CF"/>
    <w:rsid w:val="1DF25BFF"/>
    <w:rsid w:val="1E0B0703"/>
    <w:rsid w:val="1E426EBA"/>
    <w:rsid w:val="1E6E5F01"/>
    <w:rsid w:val="1F493F1A"/>
    <w:rsid w:val="1F603109"/>
    <w:rsid w:val="1FC002E0"/>
    <w:rsid w:val="1FDE0DC4"/>
    <w:rsid w:val="20991992"/>
    <w:rsid w:val="216073FC"/>
    <w:rsid w:val="2199336B"/>
    <w:rsid w:val="219E6BD8"/>
    <w:rsid w:val="22605C74"/>
    <w:rsid w:val="230D3696"/>
    <w:rsid w:val="23F22B88"/>
    <w:rsid w:val="25650DC1"/>
    <w:rsid w:val="25B022D9"/>
    <w:rsid w:val="25E35410"/>
    <w:rsid w:val="267C57BC"/>
    <w:rsid w:val="27AF2F2B"/>
    <w:rsid w:val="27CD71FE"/>
    <w:rsid w:val="284213BD"/>
    <w:rsid w:val="294944D6"/>
    <w:rsid w:val="29772E93"/>
    <w:rsid w:val="2A2371D7"/>
    <w:rsid w:val="2AB30CFF"/>
    <w:rsid w:val="2CB43665"/>
    <w:rsid w:val="2CB43A8B"/>
    <w:rsid w:val="2CF14F59"/>
    <w:rsid w:val="2D025963"/>
    <w:rsid w:val="2D996329"/>
    <w:rsid w:val="2DD56AF5"/>
    <w:rsid w:val="2DEA0B69"/>
    <w:rsid w:val="2E1C3F21"/>
    <w:rsid w:val="2E2C3DE0"/>
    <w:rsid w:val="2E5B1522"/>
    <w:rsid w:val="2E806661"/>
    <w:rsid w:val="2E9E6834"/>
    <w:rsid w:val="2EA37E62"/>
    <w:rsid w:val="2ED43E84"/>
    <w:rsid w:val="2F7405E1"/>
    <w:rsid w:val="2F925D47"/>
    <w:rsid w:val="2F9A7BA6"/>
    <w:rsid w:val="30454BCD"/>
    <w:rsid w:val="31474F62"/>
    <w:rsid w:val="31701F79"/>
    <w:rsid w:val="31732ED0"/>
    <w:rsid w:val="31761403"/>
    <w:rsid w:val="324A5482"/>
    <w:rsid w:val="32604DA1"/>
    <w:rsid w:val="326B52AC"/>
    <w:rsid w:val="3281139F"/>
    <w:rsid w:val="329A7F67"/>
    <w:rsid w:val="334E24EC"/>
    <w:rsid w:val="33FB26D9"/>
    <w:rsid w:val="340D03F4"/>
    <w:rsid w:val="3445105A"/>
    <w:rsid w:val="34741C3F"/>
    <w:rsid w:val="34B75A16"/>
    <w:rsid w:val="34F90C60"/>
    <w:rsid w:val="350411D9"/>
    <w:rsid w:val="35205B09"/>
    <w:rsid w:val="355E599F"/>
    <w:rsid w:val="36324235"/>
    <w:rsid w:val="364545F2"/>
    <w:rsid w:val="366652B8"/>
    <w:rsid w:val="366D4CA1"/>
    <w:rsid w:val="36CF273E"/>
    <w:rsid w:val="371829FB"/>
    <w:rsid w:val="3720560B"/>
    <w:rsid w:val="37321E9B"/>
    <w:rsid w:val="37D10D1E"/>
    <w:rsid w:val="380F260F"/>
    <w:rsid w:val="38302946"/>
    <w:rsid w:val="383136DF"/>
    <w:rsid w:val="38397417"/>
    <w:rsid w:val="383C7DCF"/>
    <w:rsid w:val="3853267A"/>
    <w:rsid w:val="38FF20A2"/>
    <w:rsid w:val="391D1D81"/>
    <w:rsid w:val="394959C6"/>
    <w:rsid w:val="39AA7E28"/>
    <w:rsid w:val="39FC4F68"/>
    <w:rsid w:val="3AFB445C"/>
    <w:rsid w:val="3B1A12EE"/>
    <w:rsid w:val="3B660C84"/>
    <w:rsid w:val="3BA8581A"/>
    <w:rsid w:val="3CB47AC2"/>
    <w:rsid w:val="3CF56EB0"/>
    <w:rsid w:val="3DC04A50"/>
    <w:rsid w:val="3DF0692C"/>
    <w:rsid w:val="3E255A68"/>
    <w:rsid w:val="3E8C67D0"/>
    <w:rsid w:val="3E920C23"/>
    <w:rsid w:val="3ECB4E02"/>
    <w:rsid w:val="3EE427BB"/>
    <w:rsid w:val="3F0B2BDC"/>
    <w:rsid w:val="3F0E79F6"/>
    <w:rsid w:val="3F823162"/>
    <w:rsid w:val="3F972599"/>
    <w:rsid w:val="3FE34AB5"/>
    <w:rsid w:val="405D584C"/>
    <w:rsid w:val="40AC7621"/>
    <w:rsid w:val="40FB38A3"/>
    <w:rsid w:val="41471630"/>
    <w:rsid w:val="416C35FF"/>
    <w:rsid w:val="41C17B42"/>
    <w:rsid w:val="41C940BF"/>
    <w:rsid w:val="41D2736A"/>
    <w:rsid w:val="430405AA"/>
    <w:rsid w:val="43413EC6"/>
    <w:rsid w:val="43454BD3"/>
    <w:rsid w:val="444928E0"/>
    <w:rsid w:val="45390CF8"/>
    <w:rsid w:val="455D4FF7"/>
    <w:rsid w:val="45C62011"/>
    <w:rsid w:val="45FD242F"/>
    <w:rsid w:val="463B406B"/>
    <w:rsid w:val="47CF00FB"/>
    <w:rsid w:val="488E13F6"/>
    <w:rsid w:val="4963342F"/>
    <w:rsid w:val="4997762B"/>
    <w:rsid w:val="4A7D2A42"/>
    <w:rsid w:val="4A8F3DF8"/>
    <w:rsid w:val="4ABB6E5A"/>
    <w:rsid w:val="4AF554B3"/>
    <w:rsid w:val="4B885FA4"/>
    <w:rsid w:val="4BF93D14"/>
    <w:rsid w:val="4C5067D0"/>
    <w:rsid w:val="4C690BCA"/>
    <w:rsid w:val="4C7166F5"/>
    <w:rsid w:val="4CA41525"/>
    <w:rsid w:val="4CD9192A"/>
    <w:rsid w:val="4CDA15D6"/>
    <w:rsid w:val="4D1B6B8E"/>
    <w:rsid w:val="4DEE6BF5"/>
    <w:rsid w:val="4E41569F"/>
    <w:rsid w:val="4E7B5A93"/>
    <w:rsid w:val="4EBB1AEE"/>
    <w:rsid w:val="4EDB6B6F"/>
    <w:rsid w:val="4EF120B3"/>
    <w:rsid w:val="4F572EE9"/>
    <w:rsid w:val="4F7B17E1"/>
    <w:rsid w:val="4FC13643"/>
    <w:rsid w:val="5020671E"/>
    <w:rsid w:val="50464878"/>
    <w:rsid w:val="50D752E0"/>
    <w:rsid w:val="510A0A2C"/>
    <w:rsid w:val="511F5AA4"/>
    <w:rsid w:val="517F429F"/>
    <w:rsid w:val="51840FCE"/>
    <w:rsid w:val="51B21A8D"/>
    <w:rsid w:val="51F31C82"/>
    <w:rsid w:val="52197F39"/>
    <w:rsid w:val="52553F38"/>
    <w:rsid w:val="52C61938"/>
    <w:rsid w:val="530833CF"/>
    <w:rsid w:val="5344195F"/>
    <w:rsid w:val="53485B36"/>
    <w:rsid w:val="5350123C"/>
    <w:rsid w:val="53741F9D"/>
    <w:rsid w:val="538B3B1D"/>
    <w:rsid w:val="538C12C9"/>
    <w:rsid w:val="54FF3501"/>
    <w:rsid w:val="55194197"/>
    <w:rsid w:val="552A7588"/>
    <w:rsid w:val="56657586"/>
    <w:rsid w:val="57307830"/>
    <w:rsid w:val="57936D3D"/>
    <w:rsid w:val="58094E7C"/>
    <w:rsid w:val="580D6A12"/>
    <w:rsid w:val="582E2CD1"/>
    <w:rsid w:val="583C7B24"/>
    <w:rsid w:val="58BB3254"/>
    <w:rsid w:val="59390B79"/>
    <w:rsid w:val="599C7113"/>
    <w:rsid w:val="59B22918"/>
    <w:rsid w:val="5A160FDB"/>
    <w:rsid w:val="5A206977"/>
    <w:rsid w:val="5A21156A"/>
    <w:rsid w:val="5A532C1D"/>
    <w:rsid w:val="5A5F670E"/>
    <w:rsid w:val="5AF8437A"/>
    <w:rsid w:val="5B1B7148"/>
    <w:rsid w:val="5BFE2C53"/>
    <w:rsid w:val="5C540D4B"/>
    <w:rsid w:val="5D621913"/>
    <w:rsid w:val="5DEC06A6"/>
    <w:rsid w:val="5EF86DE5"/>
    <w:rsid w:val="5F9D11FE"/>
    <w:rsid w:val="5FFC0086"/>
    <w:rsid w:val="60080C62"/>
    <w:rsid w:val="610A2898"/>
    <w:rsid w:val="61803CCD"/>
    <w:rsid w:val="61E30ABC"/>
    <w:rsid w:val="62E2366B"/>
    <w:rsid w:val="631B6825"/>
    <w:rsid w:val="634023E1"/>
    <w:rsid w:val="636132EB"/>
    <w:rsid w:val="63E30CF1"/>
    <w:rsid w:val="641C3359"/>
    <w:rsid w:val="64FD1B5A"/>
    <w:rsid w:val="65294EBC"/>
    <w:rsid w:val="654B6CE5"/>
    <w:rsid w:val="65B92DCF"/>
    <w:rsid w:val="6622328A"/>
    <w:rsid w:val="66417EBA"/>
    <w:rsid w:val="6686428A"/>
    <w:rsid w:val="66A36583"/>
    <w:rsid w:val="66AC1E92"/>
    <w:rsid w:val="66E53ECC"/>
    <w:rsid w:val="671C5C10"/>
    <w:rsid w:val="672F0459"/>
    <w:rsid w:val="675D7EEB"/>
    <w:rsid w:val="67A00854"/>
    <w:rsid w:val="67FF52AE"/>
    <w:rsid w:val="680C3C00"/>
    <w:rsid w:val="690A0FED"/>
    <w:rsid w:val="69490B4E"/>
    <w:rsid w:val="69605006"/>
    <w:rsid w:val="699B2187"/>
    <w:rsid w:val="6A500AA8"/>
    <w:rsid w:val="6AA56516"/>
    <w:rsid w:val="6AF61F64"/>
    <w:rsid w:val="6B925CB9"/>
    <w:rsid w:val="6BBA6F93"/>
    <w:rsid w:val="6BDF7C27"/>
    <w:rsid w:val="6C1208F3"/>
    <w:rsid w:val="6CF56FD0"/>
    <w:rsid w:val="6D8A415F"/>
    <w:rsid w:val="6D9D3606"/>
    <w:rsid w:val="6E35629D"/>
    <w:rsid w:val="6E4E638A"/>
    <w:rsid w:val="6EAE1879"/>
    <w:rsid w:val="6EFC51A7"/>
    <w:rsid w:val="6F3D0805"/>
    <w:rsid w:val="6FBB7D0C"/>
    <w:rsid w:val="70387C1F"/>
    <w:rsid w:val="70AC1308"/>
    <w:rsid w:val="70EE0194"/>
    <w:rsid w:val="710436F3"/>
    <w:rsid w:val="71161F9B"/>
    <w:rsid w:val="711B771F"/>
    <w:rsid w:val="717100DF"/>
    <w:rsid w:val="71A16ECF"/>
    <w:rsid w:val="71CE4965"/>
    <w:rsid w:val="72034466"/>
    <w:rsid w:val="724A598A"/>
    <w:rsid w:val="72761329"/>
    <w:rsid w:val="729F3E7E"/>
    <w:rsid w:val="731629DD"/>
    <w:rsid w:val="73293BFC"/>
    <w:rsid w:val="73720289"/>
    <w:rsid w:val="73974230"/>
    <w:rsid w:val="73FF0FF7"/>
    <w:rsid w:val="746234AF"/>
    <w:rsid w:val="748702A0"/>
    <w:rsid w:val="749D7D52"/>
    <w:rsid w:val="75015595"/>
    <w:rsid w:val="7534580A"/>
    <w:rsid w:val="75692C98"/>
    <w:rsid w:val="75D842B4"/>
    <w:rsid w:val="76224B19"/>
    <w:rsid w:val="767F529A"/>
    <w:rsid w:val="77512F49"/>
    <w:rsid w:val="77926982"/>
    <w:rsid w:val="77A04A51"/>
    <w:rsid w:val="77A66B8C"/>
    <w:rsid w:val="77D138E0"/>
    <w:rsid w:val="77EB0C85"/>
    <w:rsid w:val="7862132D"/>
    <w:rsid w:val="78F30C09"/>
    <w:rsid w:val="794672FA"/>
    <w:rsid w:val="79707737"/>
    <w:rsid w:val="7A123A64"/>
    <w:rsid w:val="7A5F3D31"/>
    <w:rsid w:val="7ACC4282"/>
    <w:rsid w:val="7ADE1509"/>
    <w:rsid w:val="7B337868"/>
    <w:rsid w:val="7B8656C8"/>
    <w:rsid w:val="7BBC6F7B"/>
    <w:rsid w:val="7C2A6418"/>
    <w:rsid w:val="7C834019"/>
    <w:rsid w:val="7CC0527E"/>
    <w:rsid w:val="7CFA17A4"/>
    <w:rsid w:val="7D012543"/>
    <w:rsid w:val="7D565045"/>
    <w:rsid w:val="7E3644E5"/>
    <w:rsid w:val="7E70316F"/>
    <w:rsid w:val="7F627E1C"/>
    <w:rsid w:val="7F656F0F"/>
    <w:rsid w:val="7F6F4A47"/>
    <w:rsid w:val="7F71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ascii="Times New Roman" w:hAnsi="Times New Roman" w:eastAsia="幼圆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after="50" w:afterLines="50"/>
      <w:jc w:val="left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0" w:after="20" w:line="240" w:lineRule="auto"/>
      <w:jc w:val="left"/>
      <w:outlineLvl w:val="1"/>
    </w:pPr>
    <w:rPr>
      <w:rFonts w:ascii="Arial" w:hAnsi="Arial"/>
      <w:b/>
      <w:sz w:val="28"/>
    </w:rPr>
  </w:style>
  <w:style w:type="paragraph" w:styleId="4">
    <w:name w:val="heading 3"/>
    <w:basedOn w:val="1"/>
    <w:next w:val="1"/>
    <w:link w:val="15"/>
    <w:unhideWhenUsed/>
    <w:qFormat/>
    <w:uiPriority w:val="0"/>
    <w:pPr>
      <w:keepNext/>
      <w:keepLines/>
      <w:spacing w:before="140" w:after="140" w:line="413" w:lineRule="auto"/>
      <w:outlineLvl w:val="2"/>
    </w:pPr>
    <w:rPr>
      <w:b/>
      <w:sz w:val="28"/>
    </w:rPr>
  </w:style>
  <w:style w:type="paragraph" w:styleId="5">
    <w:name w:val="heading 4"/>
    <w:basedOn w:val="1"/>
    <w:next w:val="1"/>
    <w:link w:val="17"/>
    <w:unhideWhenUsed/>
    <w:qFormat/>
    <w:uiPriority w:val="0"/>
    <w:pPr>
      <w:keepNext/>
      <w:keepLines/>
      <w:spacing w:before="40" w:beforeLines="0" w:beforeAutospacing="0" w:after="50" w:afterLines="0" w:afterAutospacing="0" w:line="372" w:lineRule="auto"/>
      <w:outlineLvl w:val="3"/>
    </w:pPr>
    <w:rPr>
      <w:rFonts w:ascii="Arial" w:hAnsi="Arial"/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  <w:rPr>
      <w:sz w:val="28"/>
    </w:rPr>
  </w:style>
  <w:style w:type="paragraph" w:styleId="10">
    <w:name w:val="toc 2"/>
    <w:basedOn w:val="1"/>
    <w:next w:val="1"/>
    <w:qFormat/>
    <w:uiPriority w:val="0"/>
    <w:pPr>
      <w:ind w:left="420" w:leftChars="200"/>
    </w:pPr>
    <w:rPr>
      <w:sz w:val="28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样式3"/>
    <w:basedOn w:val="3"/>
    <w:qFormat/>
    <w:uiPriority w:val="0"/>
  </w:style>
  <w:style w:type="character" w:customStyle="1" w:styleId="15">
    <w:name w:val="标题 3 字符"/>
    <w:link w:val="4"/>
    <w:qFormat/>
    <w:uiPriority w:val="0"/>
    <w:rPr>
      <w:rFonts w:eastAsia="幼圆"/>
      <w:b/>
      <w:sz w:val="2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标题 4 Char"/>
    <w:link w:val="5"/>
    <w:qFormat/>
    <w:uiPriority w:val="0"/>
    <w:rPr>
      <w:rFonts w:ascii="Arial" w:hAnsi="Arial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jpe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2385</Words>
  <Characters>2750</Characters>
  <Lines>244</Lines>
  <Paragraphs>258</Paragraphs>
  <TotalTime>0</TotalTime>
  <ScaleCrop>false</ScaleCrop>
  <LinksUpToDate>false</LinksUpToDate>
  <CharactersWithSpaces>3127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2025-04-14T01:59:00Z</dcterms:created>
  <dc:creator>幻影</dc:creator>
  <cp:lastModifiedBy>幻影</cp:lastModifiedBy>
  <cp:lastPrinted>2025-02-24T06:05:00Z</cp:lastPrinted>
  <dcterms:modified xsi:type="dcterms:W3CDTF">2026-01-29T01:20:55Z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973D4EA1954A4E0F87FB71ECA5B1D87E_11</vt:lpwstr>
  </property>
  <property fmtid="{D5CDD505-2E9C-101B-9397-08002B2CF9AE}" pid="4" name="KSOTemplateDocerSaveRecord">
    <vt:lpwstr>eyJoZGlkIjoiZDdiNjE1MjQ1YTBiN2NmZGNhM2E2ODYzMTJhZGFlNzgiLCJ1c2VySWQiOiI0NTU4MDkxOTkifQ==</vt:lpwstr>
  </property>
</Properties>
</file>