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w:t>
      </w:r>
      <w:r>
        <w:rPr>
          <w:rFonts w:hint="eastAsia" w:ascii="幼圆" w:hAnsi="幼圆" w:eastAsia="幼圆" w:cs="幼圆"/>
          <w:b/>
          <w:color w:val="FF0000"/>
          <w:sz w:val="36"/>
          <w:szCs w:val="36"/>
          <w:lang w:val="en-US" w:eastAsia="zh-CN"/>
        </w:rPr>
        <w:t>K</w:t>
      </w:r>
      <w:r>
        <w:rPr>
          <w:rFonts w:hint="eastAsia" w:ascii="幼圆" w:hAnsi="幼圆" w:eastAsia="幼圆" w:cs="幼圆"/>
          <w:b/>
          <w:color w:val="FF0000"/>
          <w:sz w:val="36"/>
          <w:szCs w:val="36"/>
        </w:rPr>
        <w:t>20</w:t>
      </w:r>
      <w:r>
        <w:rPr>
          <w:rFonts w:hint="eastAsia" w:ascii="幼圆" w:hAnsi="幼圆" w:eastAsia="幼圆" w:cs="幼圆"/>
          <w:b/>
          <w:color w:val="FF0000"/>
          <w:sz w:val="36"/>
          <w:szCs w:val="36"/>
          <w:lang w:val="en-US" w:eastAsia="zh-CN"/>
        </w:rPr>
        <w:t>1-10A</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 xml:space="preserve">            </w:t>
      </w:r>
    </w:p>
    <w:p w14:paraId="79A9EDA7">
      <w:pPr>
        <w:rPr>
          <w:rFonts w:hint="eastAsia" w:ascii="微软雅黑" w:hAnsi="微软雅黑" w:eastAsia="微软雅黑" w:cs="微软雅黑"/>
          <w:b/>
          <w:sz w:val="18"/>
          <w:szCs w:val="18"/>
          <w:lang w:val="en-US" w:eastAsia="zh-CN"/>
        </w:rPr>
      </w:pPr>
    </w:p>
    <w:p w14:paraId="425FD386">
      <w:pPr>
        <w:rPr>
          <w:rFonts w:hint="eastAsia" w:ascii="微软雅黑" w:hAnsi="微软雅黑" w:eastAsia="微软雅黑" w:cs="微软雅黑"/>
          <w:b/>
          <w:sz w:val="18"/>
          <w:szCs w:val="18"/>
          <w:lang w:val="en-US" w:eastAsia="zh-CN"/>
        </w:rPr>
      </w:pPr>
    </w:p>
    <w:p w14:paraId="57189DC3">
      <w:pPr>
        <w:rPr>
          <w:rFonts w:hint="eastAsia" w:ascii="微软雅黑" w:hAnsi="微软雅黑" w:eastAsia="微软雅黑" w:cs="微软雅黑"/>
          <w:b/>
          <w:sz w:val="18"/>
          <w:szCs w:val="18"/>
          <w:lang w:val="en-US" w:eastAsia="zh-CN"/>
        </w:rPr>
      </w:pPr>
    </w:p>
    <w:p w14:paraId="30645186">
      <w:pPr>
        <w:rPr>
          <w:rFonts w:hint="eastAsia" w:ascii="微软雅黑" w:hAnsi="微软雅黑" w:eastAsia="微软雅黑" w:cs="微软雅黑"/>
          <w:b/>
          <w:sz w:val="18"/>
          <w:szCs w:val="18"/>
          <w:lang w:val="en-US" w:eastAsia="zh-CN"/>
        </w:rPr>
      </w:pPr>
    </w:p>
    <w:p w14:paraId="7F39EE23">
      <w:pPr>
        <w:rPr>
          <w:rFonts w:hint="eastAsia" w:ascii="微软雅黑" w:hAnsi="微软雅黑" w:eastAsia="微软雅黑" w:cs="微软雅黑"/>
          <w:b/>
          <w:sz w:val="18"/>
          <w:szCs w:val="18"/>
          <w:lang w:val="en-US" w:eastAsia="zh-CN"/>
        </w:rPr>
      </w:pPr>
    </w:p>
    <w:p w14:paraId="6AC4AED5">
      <w:pPr>
        <w:rPr>
          <w:rFonts w:hint="eastAsia" w:ascii="微软雅黑" w:hAnsi="微软雅黑" w:eastAsia="微软雅黑" w:cs="微软雅黑"/>
          <w:b/>
          <w:sz w:val="18"/>
          <w:szCs w:val="18"/>
          <w:lang w:val="en-US" w:eastAsia="zh-CN"/>
        </w:rPr>
      </w:pPr>
    </w:p>
    <w:p w14:paraId="58DF7ED5">
      <w:pPr>
        <w:rPr>
          <w:rFonts w:hint="eastAsia" w:ascii="微软雅黑" w:hAnsi="微软雅黑" w:eastAsia="微软雅黑" w:cs="微软雅黑"/>
          <w:b/>
          <w:sz w:val="18"/>
          <w:szCs w:val="18"/>
          <w:lang w:val="en-US" w:eastAsia="zh-CN"/>
        </w:rPr>
      </w:pPr>
    </w:p>
    <w:p w14:paraId="358FCCA3">
      <w:pPr>
        <w:rPr>
          <w:rFonts w:hint="eastAsia" w:ascii="微软雅黑" w:hAnsi="微软雅黑" w:eastAsia="微软雅黑" w:cs="微软雅黑"/>
          <w:b/>
          <w:sz w:val="18"/>
          <w:szCs w:val="18"/>
          <w:lang w:val="en-US" w:eastAsia="zh-CN"/>
        </w:rPr>
      </w:pPr>
    </w:p>
    <w:p w14:paraId="270FA7AC">
      <w:pPr>
        <w:rPr>
          <w:rFonts w:hint="eastAsia" w:ascii="微软雅黑" w:hAnsi="微软雅黑" w:eastAsia="微软雅黑" w:cs="微软雅黑"/>
          <w:b/>
          <w:sz w:val="18"/>
          <w:szCs w:val="18"/>
          <w:lang w:val="en-US" w:eastAsia="zh-CN"/>
        </w:rPr>
      </w:pPr>
    </w:p>
    <w:p w14:paraId="3706191A">
      <w:pPr>
        <w:rPr>
          <w:rFonts w:hint="eastAsia" w:ascii="微软雅黑" w:hAnsi="微软雅黑" w:eastAsia="微软雅黑" w:cs="微软雅黑"/>
          <w:b/>
          <w:sz w:val="18"/>
          <w:szCs w:val="18"/>
          <w:lang w:val="en-US" w:eastAsia="zh-CN"/>
        </w:rPr>
      </w:pPr>
    </w:p>
    <w:p w14:paraId="3F1C9A0B">
      <w:pPr>
        <w:rPr>
          <w:rFonts w:hint="eastAsia" w:ascii="微软雅黑" w:hAnsi="微软雅黑" w:eastAsia="微软雅黑" w:cs="微软雅黑"/>
          <w:b/>
          <w:sz w:val="18"/>
          <w:szCs w:val="18"/>
          <w:lang w:val="en-US" w:eastAsia="zh-CN"/>
        </w:rPr>
      </w:pPr>
    </w:p>
    <w:p w14:paraId="04D5545B">
      <w:pPr>
        <w:rPr>
          <w:rFonts w:hint="eastAsia" w:ascii="微软雅黑" w:hAnsi="微软雅黑" w:eastAsia="微软雅黑" w:cs="微软雅黑"/>
          <w:b/>
          <w:sz w:val="18"/>
          <w:szCs w:val="18"/>
          <w:lang w:val="en-US" w:eastAsia="zh-CN"/>
        </w:rPr>
      </w:pPr>
    </w:p>
    <w:p w14:paraId="7F7500A9">
      <w:pPr>
        <w:rPr>
          <w:rFonts w:hint="eastAsia" w:ascii="微软雅黑" w:hAnsi="微软雅黑" w:eastAsia="微软雅黑" w:cs="微软雅黑"/>
          <w:b/>
          <w:sz w:val="18"/>
          <w:szCs w:val="18"/>
          <w:lang w:val="en-US" w:eastAsia="zh-CN"/>
        </w:rPr>
      </w:pPr>
    </w:p>
    <w:p w14:paraId="5EEAB445">
      <w:pPr>
        <w:rPr>
          <w:rFonts w:hint="eastAsia" w:ascii="微软雅黑" w:hAnsi="微软雅黑" w:eastAsia="微软雅黑" w:cs="微软雅黑"/>
          <w:b/>
          <w:sz w:val="18"/>
          <w:szCs w:val="18"/>
          <w:lang w:val="en-US" w:eastAsia="zh-CN"/>
        </w:rPr>
      </w:pPr>
    </w:p>
    <w:p w14:paraId="0456A946">
      <w:pPr>
        <w:rPr>
          <w:rFonts w:hint="eastAsia" w:ascii="微软雅黑" w:hAnsi="微软雅黑" w:eastAsia="微软雅黑" w:cs="微软雅黑"/>
          <w:b/>
          <w:sz w:val="18"/>
          <w:szCs w:val="18"/>
          <w:lang w:val="en-US" w:eastAsia="zh-CN"/>
        </w:rPr>
      </w:pPr>
    </w:p>
    <w:p w14:paraId="5680966D">
      <w:pPr>
        <w:rPr>
          <w:rFonts w:hint="eastAsia" w:ascii="微软雅黑" w:hAnsi="微软雅黑" w:eastAsia="微软雅黑" w:cs="微软雅黑"/>
          <w:b/>
          <w:sz w:val="18"/>
          <w:szCs w:val="18"/>
          <w:lang w:val="en-US" w:eastAsia="zh-CN"/>
        </w:rPr>
      </w:pP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3"/>
          <w:rFonts w:hint="eastAsia" w:ascii="幼圆" w:hAnsi="幼圆" w:eastAsia="幼圆" w:cs="幼圆"/>
          <w:b/>
          <w:sz w:val="21"/>
          <w:szCs w:val="21"/>
        </w:rPr>
        <w:t>http://www.szzj</w:t>
      </w:r>
      <w:bookmarkStart w:id="0" w:name="_Hlt269884456"/>
      <w:bookmarkStart w:id="1" w:name="_Hlt269884455"/>
      <w:r>
        <w:rPr>
          <w:rStyle w:val="13"/>
          <w:rFonts w:hint="eastAsia" w:ascii="幼圆" w:hAnsi="幼圆" w:eastAsia="幼圆" w:cs="幼圆"/>
          <w:b/>
          <w:sz w:val="21"/>
          <w:szCs w:val="21"/>
        </w:rPr>
        <w:t>w</w:t>
      </w:r>
      <w:bookmarkEnd w:id="0"/>
      <w:bookmarkEnd w:id="1"/>
      <w:r>
        <w:rPr>
          <w:rStyle w:val="13"/>
          <w:rFonts w:hint="eastAsia" w:ascii="幼圆" w:hAnsi="幼圆" w:eastAsia="幼圆" w:cs="幼圆"/>
          <w:b/>
          <w:sz w:val="21"/>
          <w:szCs w:val="21"/>
        </w:rPr>
        <w:t>.com</w:t>
      </w:r>
      <w:r>
        <w:rPr>
          <w:rStyle w:val="13"/>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24EB319A">
          <w:pPr>
            <w:pStyle w:val="9"/>
            <w:tabs>
              <w:tab w:val="right" w:leader="dot" w:pos="8306"/>
            </w:tabs>
          </w:pPr>
          <w:r>
            <w:fldChar w:fldCharType="begin"/>
          </w:r>
          <w:r>
            <w:instrText xml:space="preserve">TOC \o "1-3" \h \u </w:instrText>
          </w:r>
          <w:r>
            <w:fldChar w:fldCharType="separate"/>
          </w:r>
          <w:r>
            <w:fldChar w:fldCharType="begin"/>
          </w:r>
          <w:r>
            <w:instrText xml:space="preserve"> HYPERLINK \l _Toc14895 </w:instrText>
          </w:r>
          <w:r>
            <w:fldChar w:fldCharType="separate"/>
          </w:r>
          <w:r>
            <w:rPr>
              <w:rFonts w:hint="eastAsia"/>
            </w:rPr>
            <w:t>一、概述</w:t>
          </w:r>
          <w:r>
            <w:tab/>
          </w:r>
          <w:r>
            <w:fldChar w:fldCharType="begin"/>
          </w:r>
          <w:r>
            <w:instrText xml:space="preserve"> PAGEREF _Toc14895 \h </w:instrText>
          </w:r>
          <w:r>
            <w:fldChar w:fldCharType="separate"/>
          </w:r>
          <w:r>
            <w:t>3</w:t>
          </w:r>
          <w:r>
            <w:fldChar w:fldCharType="end"/>
          </w:r>
          <w:r>
            <w:fldChar w:fldCharType="end"/>
          </w:r>
        </w:p>
        <w:p w14:paraId="7004367B">
          <w:pPr>
            <w:pStyle w:val="10"/>
            <w:tabs>
              <w:tab w:val="right" w:leader="dot" w:pos="8306"/>
            </w:tabs>
          </w:pPr>
          <w:r>
            <w:fldChar w:fldCharType="begin"/>
          </w:r>
          <w:r>
            <w:instrText xml:space="preserve"> HYPERLINK \l _Toc24714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_Toc24714 \h </w:instrText>
          </w:r>
          <w:r>
            <w:fldChar w:fldCharType="separate"/>
          </w:r>
          <w:r>
            <w:t>3</w:t>
          </w:r>
          <w:r>
            <w:fldChar w:fldCharType="end"/>
          </w:r>
          <w:r>
            <w:fldChar w:fldCharType="end"/>
          </w:r>
        </w:p>
        <w:p w14:paraId="077B6535">
          <w:pPr>
            <w:pStyle w:val="10"/>
            <w:tabs>
              <w:tab w:val="right" w:leader="dot" w:pos="8306"/>
            </w:tabs>
          </w:pPr>
          <w:r>
            <w:fldChar w:fldCharType="begin"/>
          </w:r>
          <w:r>
            <w:instrText xml:space="preserve"> HYPERLINK \l _Toc28259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_Toc28259 \h </w:instrText>
          </w:r>
          <w:r>
            <w:fldChar w:fldCharType="separate"/>
          </w:r>
          <w:r>
            <w:t>3</w:t>
          </w:r>
          <w:r>
            <w:fldChar w:fldCharType="end"/>
          </w:r>
          <w:r>
            <w:fldChar w:fldCharType="end"/>
          </w:r>
        </w:p>
        <w:p w14:paraId="1FF6AA85">
          <w:pPr>
            <w:pStyle w:val="9"/>
            <w:tabs>
              <w:tab w:val="right" w:leader="dot" w:pos="8306"/>
            </w:tabs>
          </w:pPr>
          <w:r>
            <w:fldChar w:fldCharType="begin"/>
          </w:r>
          <w:r>
            <w:instrText xml:space="preserve"> HYPERLINK \l _Toc13129 </w:instrText>
          </w:r>
          <w:r>
            <w:fldChar w:fldCharType="separate"/>
          </w:r>
          <w:r>
            <w:rPr>
              <w:rFonts w:hint="eastAsia"/>
              <w:lang w:val="en-US" w:eastAsia="zh-CN"/>
            </w:rPr>
            <w:t>二、</w:t>
          </w:r>
          <w:r>
            <w:rPr>
              <w:rFonts w:hint="eastAsia"/>
            </w:rPr>
            <w:t>技术指标</w:t>
          </w:r>
          <w:r>
            <w:tab/>
          </w:r>
          <w:r>
            <w:fldChar w:fldCharType="begin"/>
          </w:r>
          <w:r>
            <w:instrText xml:space="preserve"> PAGEREF _Toc13129 \h </w:instrText>
          </w:r>
          <w:r>
            <w:fldChar w:fldCharType="separate"/>
          </w:r>
          <w:r>
            <w:t>3</w:t>
          </w:r>
          <w:r>
            <w:fldChar w:fldCharType="end"/>
          </w:r>
          <w:r>
            <w:fldChar w:fldCharType="end"/>
          </w:r>
        </w:p>
        <w:p w14:paraId="7EF52F51">
          <w:pPr>
            <w:pStyle w:val="9"/>
            <w:tabs>
              <w:tab w:val="right" w:leader="dot" w:pos="8306"/>
            </w:tabs>
          </w:pPr>
          <w:r>
            <w:fldChar w:fldCharType="begin"/>
          </w:r>
          <w:r>
            <w:instrText xml:space="preserve"> HYPERLINK \l _Toc1462 </w:instrText>
          </w:r>
          <w:r>
            <w:fldChar w:fldCharType="separate"/>
          </w:r>
          <w:r>
            <w:rPr>
              <w:rFonts w:hint="eastAsia"/>
              <w:lang w:val="en-US" w:eastAsia="zh-CN"/>
            </w:rPr>
            <w:t>三、</w:t>
          </w:r>
          <w:r>
            <w:rPr>
              <w:rFonts w:hint="eastAsia"/>
            </w:rPr>
            <w:t>操作说明：</w:t>
          </w:r>
          <w:r>
            <w:tab/>
          </w:r>
          <w:r>
            <w:fldChar w:fldCharType="begin"/>
          </w:r>
          <w:r>
            <w:instrText xml:space="preserve"> PAGEREF _Toc1462 \h </w:instrText>
          </w:r>
          <w:r>
            <w:fldChar w:fldCharType="separate"/>
          </w:r>
          <w:r>
            <w:t>4</w:t>
          </w:r>
          <w:r>
            <w:fldChar w:fldCharType="end"/>
          </w:r>
          <w:r>
            <w:fldChar w:fldCharType="end"/>
          </w:r>
        </w:p>
        <w:p w14:paraId="1F6ADB96">
          <w:pPr>
            <w:pStyle w:val="10"/>
            <w:tabs>
              <w:tab w:val="right" w:leader="dot" w:pos="8306"/>
            </w:tabs>
          </w:pPr>
          <w:r>
            <w:fldChar w:fldCharType="begin"/>
          </w:r>
          <w:r>
            <w:instrText xml:space="preserve"> HYPERLINK \l _Toc9666 </w:instrText>
          </w:r>
          <w:r>
            <w:fldChar w:fldCharType="separate"/>
          </w:r>
          <w:r>
            <w:rPr>
              <w:rFonts w:hint="eastAsia"/>
              <w:lang w:val="en-US" w:eastAsia="zh-CN"/>
            </w:rPr>
            <w:t>A、</w:t>
          </w:r>
          <w:r>
            <w:rPr>
              <w:rFonts w:hint="eastAsia"/>
            </w:rPr>
            <w:t>参数设置画面说明：</w:t>
          </w:r>
          <w:r>
            <w:tab/>
          </w:r>
          <w:r>
            <w:fldChar w:fldCharType="begin"/>
          </w:r>
          <w:r>
            <w:instrText xml:space="preserve"> PAGEREF _Toc9666 \h </w:instrText>
          </w:r>
          <w:r>
            <w:fldChar w:fldCharType="separate"/>
          </w:r>
          <w:r>
            <w:t>4</w:t>
          </w:r>
          <w:r>
            <w:fldChar w:fldCharType="end"/>
          </w:r>
          <w:r>
            <w:fldChar w:fldCharType="end"/>
          </w:r>
        </w:p>
        <w:p w14:paraId="7799CCF1">
          <w:pPr>
            <w:pStyle w:val="10"/>
            <w:tabs>
              <w:tab w:val="right" w:leader="dot" w:pos="8306"/>
            </w:tabs>
          </w:pPr>
          <w:r>
            <w:fldChar w:fldCharType="begin"/>
          </w:r>
          <w:r>
            <w:instrText xml:space="preserve"> HYPERLINK \l _Toc20371 </w:instrText>
          </w:r>
          <w:r>
            <w:fldChar w:fldCharType="separate"/>
          </w:r>
          <w:r>
            <w:rPr>
              <w:rFonts w:hint="eastAsia" w:ascii="Arial" w:hAnsi="Arial"/>
              <w:lang w:val="en-US" w:eastAsia="zh-CN"/>
            </w:rPr>
            <w:t>B、 测试画面说明：</w:t>
          </w:r>
          <w:r>
            <w:tab/>
          </w:r>
          <w:r>
            <w:fldChar w:fldCharType="begin"/>
          </w:r>
          <w:r>
            <w:instrText xml:space="preserve"> PAGEREF _Toc20371 \h </w:instrText>
          </w:r>
          <w:r>
            <w:fldChar w:fldCharType="separate"/>
          </w:r>
          <w:r>
            <w:t>5</w:t>
          </w:r>
          <w:r>
            <w:fldChar w:fldCharType="end"/>
          </w:r>
          <w:r>
            <w:fldChar w:fldCharType="end"/>
          </w:r>
        </w:p>
        <w:p w14:paraId="46EBB796">
          <w:pPr>
            <w:pStyle w:val="6"/>
            <w:tabs>
              <w:tab w:val="right" w:leader="dot" w:pos="8306"/>
            </w:tabs>
          </w:pPr>
          <w:r>
            <w:fldChar w:fldCharType="begin"/>
          </w:r>
          <w:r>
            <w:instrText xml:space="preserve"> HYPERLINK \l _Toc1134 </w:instrText>
          </w:r>
          <w:r>
            <w:fldChar w:fldCharType="separate"/>
          </w:r>
          <w:r>
            <w:rPr>
              <w:rFonts w:hint="eastAsia" w:ascii="Times New Roman" w:hAnsi="Times New Roman" w:cs="Times New Roman"/>
              <w:kern w:val="2"/>
              <w:lang w:val="en-US" w:eastAsia="zh-CN" w:bidi="ar-SA"/>
            </w:rPr>
            <w:t>磁保持</w:t>
          </w:r>
          <w:r>
            <w:rPr>
              <w:rFonts w:hint="eastAsia" w:cs="Times New Roman"/>
              <w:kern w:val="2"/>
              <w:lang w:val="en-US" w:eastAsia="zh-CN" w:bidi="ar-SA"/>
            </w:rPr>
            <w:t>测试</w:t>
          </w:r>
          <w:r>
            <w:rPr>
              <w:rFonts w:hint="eastAsia" w:ascii="Times New Roman" w:hAnsi="Times New Roman" w:cs="Times New Roman"/>
              <w:kern w:val="2"/>
              <w:lang w:val="en-US" w:eastAsia="zh-CN" w:bidi="ar-SA"/>
            </w:rPr>
            <w:t>说明</w:t>
          </w:r>
          <w:r>
            <w:tab/>
          </w:r>
          <w:r>
            <w:fldChar w:fldCharType="begin"/>
          </w:r>
          <w:r>
            <w:instrText xml:space="preserve"> PAGEREF _Toc1134 \h </w:instrText>
          </w:r>
          <w:r>
            <w:fldChar w:fldCharType="separate"/>
          </w:r>
          <w:r>
            <w:t>5</w:t>
          </w:r>
          <w:r>
            <w:fldChar w:fldCharType="end"/>
          </w:r>
          <w:r>
            <w:fldChar w:fldCharType="end"/>
          </w:r>
        </w:p>
        <w:p w14:paraId="7FC5AAFA">
          <w:pPr>
            <w:pStyle w:val="10"/>
            <w:tabs>
              <w:tab w:val="right" w:leader="dot" w:pos="8306"/>
            </w:tabs>
          </w:pPr>
          <w:r>
            <w:fldChar w:fldCharType="begin"/>
          </w:r>
          <w:r>
            <w:instrText xml:space="preserve"> HYPERLINK \l _Toc7781 </w:instrText>
          </w:r>
          <w:r>
            <w:fldChar w:fldCharType="separate"/>
          </w:r>
          <w:r>
            <w:rPr>
              <w:rFonts w:hint="eastAsia" w:ascii="Arial" w:hAnsi="Arial"/>
              <w:lang w:val="en-US" w:eastAsia="zh-CN"/>
            </w:rPr>
            <w:t>C、仪器设置画面说明：</w:t>
          </w:r>
          <w:r>
            <w:tab/>
          </w:r>
          <w:r>
            <w:fldChar w:fldCharType="begin"/>
          </w:r>
          <w:r>
            <w:instrText xml:space="preserve"> PAGEREF _Toc7781 \h </w:instrText>
          </w:r>
          <w:r>
            <w:fldChar w:fldCharType="separate"/>
          </w:r>
          <w:r>
            <w:t>7</w:t>
          </w:r>
          <w:r>
            <w:fldChar w:fldCharType="end"/>
          </w:r>
          <w:r>
            <w:fldChar w:fldCharType="end"/>
          </w:r>
        </w:p>
        <w:p w14:paraId="4B4481FC">
          <w:pPr>
            <w:pStyle w:val="9"/>
            <w:tabs>
              <w:tab w:val="right" w:leader="dot" w:pos="8306"/>
            </w:tabs>
          </w:pPr>
          <w:r>
            <w:fldChar w:fldCharType="begin"/>
          </w:r>
          <w:r>
            <w:instrText xml:space="preserve"> HYPERLINK \l _Toc30871 </w:instrText>
          </w:r>
          <w:r>
            <w:fldChar w:fldCharType="separate"/>
          </w:r>
          <w:r>
            <w:rPr>
              <w:rFonts w:hint="eastAsia"/>
              <w:lang w:val="en-US" w:eastAsia="zh-CN"/>
            </w:rPr>
            <w:t>四、</w:t>
          </w:r>
          <w:r>
            <w:rPr>
              <w:rFonts w:hint="eastAsia"/>
            </w:rPr>
            <w:t>测试仪接线表</w:t>
          </w:r>
          <w:r>
            <w:tab/>
          </w:r>
          <w:r>
            <w:fldChar w:fldCharType="begin"/>
          </w:r>
          <w:r>
            <w:instrText xml:space="preserve"> PAGEREF _Toc30871 \h </w:instrText>
          </w:r>
          <w:r>
            <w:fldChar w:fldCharType="separate"/>
          </w:r>
          <w:r>
            <w:t>11</w:t>
          </w:r>
          <w:r>
            <w:fldChar w:fldCharType="end"/>
          </w:r>
          <w:r>
            <w:fldChar w:fldCharType="end"/>
          </w:r>
        </w:p>
        <w:p w14:paraId="255BAA1B">
          <w:pPr>
            <w:pStyle w:val="9"/>
            <w:tabs>
              <w:tab w:val="right" w:leader="dot" w:pos="8306"/>
            </w:tabs>
          </w:pPr>
          <w:r>
            <w:fldChar w:fldCharType="begin"/>
          </w:r>
          <w:r>
            <w:instrText xml:space="preserve"> HYPERLINK \l _Toc15535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_Toc15535 \h </w:instrText>
          </w:r>
          <w:r>
            <w:fldChar w:fldCharType="separate"/>
          </w:r>
          <w:r>
            <w:t>13</w:t>
          </w:r>
          <w:r>
            <w:fldChar w:fldCharType="end"/>
          </w:r>
          <w:r>
            <w:fldChar w:fldCharType="end"/>
          </w:r>
        </w:p>
        <w:p w14:paraId="2943AC62">
          <w:pPr>
            <w:pStyle w:val="9"/>
            <w:tabs>
              <w:tab w:val="right" w:leader="dot" w:pos="8306"/>
            </w:tabs>
          </w:pPr>
          <w:r>
            <w:fldChar w:fldCharType="begin"/>
          </w:r>
          <w:r>
            <w:instrText xml:space="preserve"> HYPERLINK \l _Toc22412 </w:instrText>
          </w:r>
          <w:r>
            <w:fldChar w:fldCharType="separate"/>
          </w:r>
          <w:r>
            <w:rPr>
              <w:rFonts w:hint="eastAsia"/>
              <w:lang w:val="en-US" w:eastAsia="zh-CN"/>
            </w:rPr>
            <w:t>六、</w:t>
          </w:r>
          <w:r>
            <w:rPr>
              <w:rFonts w:hint="eastAsia"/>
            </w:rPr>
            <w:t>产品保修及服务：</w:t>
          </w:r>
          <w:r>
            <w:tab/>
          </w:r>
          <w:r>
            <w:fldChar w:fldCharType="begin"/>
          </w:r>
          <w:r>
            <w:instrText xml:space="preserve"> PAGEREF _Toc22412 \h </w:instrText>
          </w:r>
          <w:r>
            <w:fldChar w:fldCharType="separate"/>
          </w:r>
          <w:r>
            <w:t>14</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14895"/>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24714"/>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2DE2F547">
      <w:pPr>
        <w:ind w:firstLine="525" w:firstLineChars="250"/>
        <w:rPr>
          <w:rFonts w:hint="eastAsia" w:ascii="幼圆" w:hAnsi="幼圆" w:eastAsia="幼圆" w:cs="幼圆"/>
          <w:sz w:val="21"/>
          <w:szCs w:val="21"/>
        </w:rPr>
      </w:pPr>
      <w:r>
        <w:rPr>
          <w:rFonts w:hint="eastAsia" w:ascii="幼圆" w:hAnsi="幼圆" w:eastAsia="幼圆" w:cs="幼圆"/>
          <w:sz w:val="21"/>
          <w:szCs w:val="21"/>
        </w:rPr>
        <w:t>该仪器可检测</w:t>
      </w:r>
      <w:r>
        <w:rPr>
          <w:rFonts w:hint="eastAsia" w:ascii="幼圆" w:hAnsi="幼圆" w:eastAsia="幼圆" w:cs="幼圆"/>
          <w:b/>
          <w:bCs/>
          <w:color w:val="FF0000"/>
          <w:sz w:val="21"/>
          <w:szCs w:val="21"/>
          <w:lang w:eastAsia="zh-CN"/>
        </w:rPr>
        <w:t>磁</w:t>
      </w:r>
      <w:r>
        <w:rPr>
          <w:rFonts w:hint="eastAsia" w:ascii="幼圆" w:hAnsi="幼圆" w:eastAsia="幼圆" w:cs="幼圆"/>
          <w:b/>
          <w:bCs/>
          <w:color w:val="FF0000"/>
          <w:sz w:val="21"/>
          <w:szCs w:val="21"/>
          <w:lang w:val="en-US" w:eastAsia="zh-CN"/>
        </w:rPr>
        <w:t>保持</w:t>
      </w:r>
      <w:r>
        <w:rPr>
          <w:rFonts w:hint="eastAsia" w:ascii="幼圆" w:hAnsi="幼圆" w:eastAsia="幼圆" w:cs="幼圆"/>
          <w:sz w:val="21"/>
          <w:szCs w:val="21"/>
        </w:rPr>
        <w:t>继电器的线圈电阻，接触电阻，</w:t>
      </w:r>
      <w:r>
        <w:rPr>
          <w:rFonts w:hint="eastAsia" w:ascii="幼圆" w:hAnsi="幼圆" w:eastAsia="幼圆" w:cs="幼圆"/>
          <w:sz w:val="21"/>
          <w:szCs w:val="21"/>
          <w:lang w:val="en-US" w:eastAsia="zh-CN"/>
        </w:rPr>
        <w:t>吸合</w:t>
      </w:r>
      <w:r>
        <w:rPr>
          <w:rFonts w:hint="eastAsia" w:ascii="幼圆" w:hAnsi="幼圆" w:eastAsia="幼圆" w:cs="幼圆"/>
          <w:sz w:val="21"/>
          <w:szCs w:val="21"/>
        </w:rPr>
        <w:t>电压，</w:t>
      </w:r>
      <w:r>
        <w:rPr>
          <w:rFonts w:hint="eastAsia" w:ascii="幼圆" w:hAnsi="幼圆" w:eastAsia="幼圆" w:cs="幼圆"/>
          <w:sz w:val="21"/>
          <w:szCs w:val="21"/>
          <w:lang w:eastAsia="zh-CN"/>
        </w:rPr>
        <w:t>释放</w:t>
      </w:r>
      <w:r>
        <w:rPr>
          <w:rFonts w:hint="eastAsia" w:ascii="幼圆" w:hAnsi="幼圆" w:eastAsia="幼圆" w:cs="幼圆"/>
          <w:sz w:val="21"/>
          <w:szCs w:val="21"/>
        </w:rPr>
        <w:t>电压，</w:t>
      </w:r>
      <w:r>
        <w:rPr>
          <w:rFonts w:hint="eastAsia" w:ascii="幼圆" w:hAnsi="幼圆" w:eastAsia="幼圆" w:cs="幼圆"/>
          <w:sz w:val="21"/>
          <w:szCs w:val="21"/>
          <w:lang w:val="en-US" w:eastAsia="zh-CN"/>
        </w:rPr>
        <w:t>双吸双放，吸合</w:t>
      </w:r>
      <w:r>
        <w:rPr>
          <w:rFonts w:hint="eastAsia" w:ascii="幼圆" w:hAnsi="幼圆" w:eastAsia="幼圆" w:cs="幼圆"/>
          <w:sz w:val="21"/>
          <w:szCs w:val="21"/>
        </w:rPr>
        <w:t>时间，</w:t>
      </w:r>
      <w:r>
        <w:rPr>
          <w:rFonts w:hint="eastAsia" w:ascii="幼圆" w:hAnsi="幼圆" w:eastAsia="幼圆" w:cs="幼圆"/>
          <w:sz w:val="21"/>
          <w:szCs w:val="21"/>
          <w:lang w:eastAsia="zh-CN"/>
        </w:rPr>
        <w:t>吸合</w:t>
      </w:r>
      <w:r>
        <w:rPr>
          <w:rFonts w:hint="eastAsia" w:ascii="幼圆" w:hAnsi="幼圆" w:eastAsia="幼圆" w:cs="幼圆"/>
          <w:sz w:val="21"/>
          <w:szCs w:val="21"/>
        </w:rPr>
        <w:t>回跳时间，</w:t>
      </w:r>
      <w:r>
        <w:rPr>
          <w:rFonts w:hint="eastAsia" w:ascii="幼圆" w:hAnsi="幼圆" w:eastAsia="幼圆" w:cs="幼圆"/>
          <w:sz w:val="21"/>
          <w:szCs w:val="21"/>
          <w:lang w:eastAsia="zh-CN"/>
        </w:rPr>
        <w:t>释放</w:t>
      </w:r>
      <w:r>
        <w:rPr>
          <w:rFonts w:hint="eastAsia" w:ascii="幼圆" w:hAnsi="幼圆" w:eastAsia="幼圆" w:cs="幼圆"/>
          <w:sz w:val="21"/>
          <w:szCs w:val="21"/>
        </w:rPr>
        <w:t>时间，</w:t>
      </w:r>
      <w:r>
        <w:rPr>
          <w:rFonts w:hint="eastAsia" w:ascii="幼圆" w:hAnsi="幼圆" w:eastAsia="幼圆" w:cs="幼圆"/>
          <w:sz w:val="21"/>
          <w:szCs w:val="21"/>
          <w:lang w:eastAsia="zh-CN"/>
        </w:rPr>
        <w:t>释放</w:t>
      </w:r>
      <w:r>
        <w:rPr>
          <w:rFonts w:hint="eastAsia" w:ascii="幼圆" w:hAnsi="幼圆" w:eastAsia="幼圆" w:cs="幼圆"/>
          <w:sz w:val="21"/>
          <w:szCs w:val="21"/>
        </w:rPr>
        <w:t>回跳时间，同步时间（</w:t>
      </w:r>
      <w:r>
        <w:rPr>
          <w:rFonts w:hint="eastAsia" w:ascii="幼圆" w:hAnsi="幼圆" w:eastAsia="幼圆" w:cs="幼圆"/>
          <w:sz w:val="21"/>
          <w:szCs w:val="21"/>
          <w:lang w:eastAsia="zh-CN"/>
        </w:rPr>
        <w:t>吸合</w:t>
      </w:r>
      <w:r>
        <w:rPr>
          <w:rFonts w:hint="eastAsia" w:ascii="幼圆" w:hAnsi="幼圆" w:eastAsia="幼圆" w:cs="幼圆"/>
          <w:sz w:val="21"/>
          <w:szCs w:val="21"/>
        </w:rPr>
        <w:t>同步时间差）</w:t>
      </w:r>
      <w:r>
        <w:rPr>
          <w:rFonts w:hint="eastAsia" w:ascii="幼圆" w:hAnsi="幼圆" w:eastAsia="幼圆" w:cs="幼圆"/>
          <w:sz w:val="21"/>
          <w:szCs w:val="21"/>
          <w:lang w:eastAsia="zh-CN"/>
        </w:rPr>
        <w:t>，</w:t>
      </w:r>
      <w:r>
        <w:rPr>
          <w:rFonts w:hint="eastAsia" w:ascii="幼圆" w:hAnsi="幼圆" w:eastAsia="幼圆" w:cs="幼圆"/>
          <w:sz w:val="21"/>
          <w:szCs w:val="21"/>
        </w:rPr>
        <w:t>等参数；</w:t>
      </w:r>
    </w:p>
    <w:p w14:paraId="7E9FCF45">
      <w:pPr>
        <w:ind w:firstLine="525" w:firstLineChars="250"/>
        <w:rPr>
          <w:rFonts w:hint="eastAsia" w:ascii="幼圆" w:hAnsi="幼圆" w:eastAsia="幼圆" w:cs="幼圆"/>
          <w:b/>
          <w:bCs/>
          <w:sz w:val="21"/>
          <w:szCs w:val="21"/>
        </w:rPr>
      </w:pPr>
      <w:r>
        <w:rPr>
          <w:rFonts w:hint="eastAsia" w:ascii="幼圆" w:hAnsi="幼圆" w:eastAsia="幼圆" w:cs="幼圆"/>
          <w:sz w:val="21"/>
          <w:szCs w:val="21"/>
        </w:rPr>
        <w:t>该仪器具有大容量的存储器，最大可以存储249组参数数据。</w:t>
      </w:r>
    </w:p>
    <w:p w14:paraId="5530B06A">
      <w:pPr>
        <w:pStyle w:val="3"/>
        <w:bidi w:val="0"/>
        <w:rPr>
          <w:rFonts w:hint="eastAsia" w:ascii="幼圆" w:hAnsi="幼圆" w:eastAsia="幼圆" w:cs="幼圆"/>
          <w:b/>
          <w:bCs/>
          <w:kern w:val="2"/>
          <w:sz w:val="21"/>
          <w:szCs w:val="21"/>
          <w:lang w:val="en-US" w:eastAsia="zh-CN" w:bidi="ar-SA"/>
        </w:rPr>
      </w:pPr>
      <w:bookmarkStart w:id="4" w:name="_Toc28259"/>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w:t>
      </w:r>
      <w:r>
        <w:rPr>
          <w:rFonts w:hint="eastAsia" w:ascii="幼圆" w:hAnsi="幼圆" w:eastAsia="幼圆" w:cs="幼圆"/>
          <w:sz w:val="21"/>
          <w:szCs w:val="21"/>
          <w:lang w:val="en-US" w:eastAsia="zh-CN"/>
        </w:rPr>
        <w:t>6</w:t>
      </w:r>
      <w:r>
        <w:rPr>
          <w:rFonts w:hint="eastAsia" w:ascii="幼圆" w:hAnsi="幼圆" w:eastAsia="幼圆" w:cs="幼圆"/>
          <w:sz w:val="21"/>
          <w:szCs w:val="21"/>
        </w:rPr>
        <w:t>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32</w:t>
      </w:r>
      <w:r>
        <w:rPr>
          <w:rFonts w:hint="eastAsia" w:ascii="幼圆" w:hAnsi="幼圆" w:eastAsia="幼圆" w:cs="幼圆"/>
          <w:sz w:val="21"/>
          <w:szCs w:val="21"/>
        </w:rPr>
        <w:t>mmX1</w:t>
      </w:r>
      <w:r>
        <w:rPr>
          <w:rFonts w:hint="eastAsia" w:ascii="幼圆" w:hAnsi="幼圆" w:eastAsia="幼圆" w:cs="幼圆"/>
          <w:sz w:val="21"/>
          <w:szCs w:val="21"/>
          <w:lang w:val="en-US" w:eastAsia="zh-CN"/>
        </w:rPr>
        <w:t>63</w:t>
      </w:r>
      <w:r>
        <w:rPr>
          <w:rFonts w:hint="eastAsia" w:ascii="幼圆" w:hAnsi="幼圆" w:eastAsia="幼圆" w:cs="幼圆"/>
          <w:sz w:val="21"/>
          <w:szCs w:val="21"/>
        </w:rPr>
        <w:t>mmX</w:t>
      </w:r>
      <w:r>
        <w:rPr>
          <w:rFonts w:hint="eastAsia" w:ascii="幼圆" w:hAnsi="幼圆" w:eastAsia="幼圆" w:cs="幼圆"/>
          <w:sz w:val="21"/>
          <w:szCs w:val="21"/>
          <w:lang w:val="en-US" w:eastAsia="zh-CN"/>
        </w:rPr>
        <w:t>40</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3129"/>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精度±1%±5Ω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3375029">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测试条件：100mA/6V；</w:t>
      </w:r>
    </w:p>
    <w:p w14:paraId="23992B07">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1</w:t>
      </w:r>
      <w:r>
        <w:rPr>
          <w:rFonts w:hint="eastAsia" w:ascii="幼圆" w:hAnsi="幼圆" w:eastAsia="幼圆" w:cs="幼圆"/>
          <w:sz w:val="21"/>
          <w:szCs w:val="21"/>
        </w:rPr>
        <w:t>mΩ，精度±1%±0.5mΩ</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2</w:t>
      </w:r>
      <w:r>
        <w:rPr>
          <w:rFonts w:hint="eastAsia" w:ascii="幼圆" w:hAnsi="幼圆" w:eastAsia="幼圆" w:cs="幼圆"/>
          <w:sz w:val="21"/>
          <w:szCs w:val="21"/>
        </w:rPr>
        <w:t>mΩ</w:t>
      </w:r>
    </w:p>
    <w:p w14:paraId="7C9EE5CB">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w:t>
      </w:r>
      <w:r>
        <w:rPr>
          <w:rFonts w:hint="eastAsia" w:ascii="幼圆" w:hAnsi="幼圆" w:eastAsia="幼圆" w:cs="幼圆"/>
          <w:sz w:val="21"/>
          <w:szCs w:val="21"/>
          <w:lang w:val="en-US" w:eastAsia="zh-CN"/>
        </w:rPr>
        <w:t>10</w:t>
      </w:r>
      <w:r>
        <w:rPr>
          <w:rFonts w:hint="eastAsia" w:ascii="幼圆" w:hAnsi="幼圆" w:eastAsia="幼圆" w:cs="幼圆"/>
          <w:sz w:val="21"/>
          <w:szCs w:val="21"/>
        </w:rPr>
        <w:t>A/6V；</w:t>
      </w:r>
    </w:p>
    <w:p w14:paraId="7C2DBEDD">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w:t>
      </w:r>
      <w:r>
        <w:rPr>
          <w:rFonts w:hint="eastAsia" w:ascii="幼圆" w:hAnsi="幼圆" w:eastAsia="幼圆" w:cs="幼圆"/>
          <w:sz w:val="21"/>
          <w:szCs w:val="21"/>
          <w:lang w:val="en-US" w:eastAsia="zh-CN"/>
        </w:rPr>
        <w:t>50</w:t>
      </w:r>
      <w:r>
        <w:rPr>
          <w:rFonts w:hint="eastAsia" w:ascii="幼圆" w:hAnsi="幼圆" w:eastAsia="幼圆" w:cs="幼圆"/>
          <w:sz w:val="21"/>
          <w:szCs w:val="21"/>
        </w:rPr>
        <w:t>mΩ，分辨率0.</w:t>
      </w:r>
      <w:r>
        <w:rPr>
          <w:rFonts w:hint="eastAsia" w:ascii="幼圆" w:hAnsi="幼圆" w:eastAsia="幼圆" w:cs="幼圆"/>
          <w:sz w:val="21"/>
          <w:szCs w:val="21"/>
          <w:lang w:val="en-US" w:eastAsia="zh-CN"/>
        </w:rPr>
        <w:t>001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05</w:t>
      </w:r>
      <w:r>
        <w:rPr>
          <w:rFonts w:hint="eastAsia" w:ascii="幼圆" w:hAnsi="幼圆" w:eastAsia="幼圆" w:cs="幼圆"/>
          <w:sz w:val="21"/>
          <w:szCs w:val="21"/>
        </w:rPr>
        <w:t>mΩ</w:t>
      </w:r>
    </w:p>
    <w:p w14:paraId="5741A9CA">
      <w:pPr>
        <w:numPr>
          <w:ilvl w:val="0"/>
          <w:numId w:val="0"/>
        </w:numPr>
        <w:ind w:left="420" w:leftChars="0" w:firstLine="1476" w:firstLineChars="700"/>
        <w:rPr>
          <w:rFonts w:hint="default" w:ascii="幼圆" w:hAnsi="幼圆" w:eastAsia="幼圆" w:cs="幼圆"/>
          <w:b/>
          <w:bCs/>
          <w:sz w:val="21"/>
          <w:szCs w:val="21"/>
          <w:lang w:val="en-US" w:eastAsia="zh-CN"/>
        </w:rPr>
      </w:pPr>
      <w:r>
        <w:rPr>
          <w:rFonts w:hint="eastAsia" w:ascii="幼圆" w:hAnsi="幼圆" w:eastAsia="幼圆" w:cs="幼圆"/>
          <w:b/>
          <w:bCs/>
          <w:color w:val="FF0000"/>
          <w:sz w:val="21"/>
          <w:szCs w:val="21"/>
          <w:lang w:val="en-US" w:eastAsia="zh-CN"/>
        </w:rPr>
        <w:t>接触电阻测试条件10A/6V仪器显示单位是mV</w:t>
      </w:r>
    </w:p>
    <w:p w14:paraId="0C06AC30">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w:t>
      </w:r>
      <w:r>
        <w:rPr>
          <w:rFonts w:hint="eastAsia" w:ascii="幼圆" w:hAnsi="幼圆" w:eastAsia="幼圆" w:cs="幼圆"/>
          <w:b/>
          <w:bCs/>
          <w:sz w:val="21"/>
          <w:szCs w:val="21"/>
          <w:lang w:eastAsia="zh-CN"/>
        </w:rPr>
        <w:t>吸合（</w:t>
      </w:r>
      <w:r>
        <w:rPr>
          <w:rFonts w:hint="eastAsia" w:ascii="幼圆" w:hAnsi="幼圆" w:eastAsia="幼圆" w:cs="幼圆"/>
          <w:b/>
          <w:bCs/>
          <w:sz w:val="21"/>
          <w:szCs w:val="21"/>
          <w:lang w:val="en-US" w:eastAsia="zh-CN"/>
        </w:rPr>
        <w:t>吸合</w:t>
      </w:r>
      <w:r>
        <w:rPr>
          <w:rFonts w:hint="eastAsia" w:ascii="幼圆" w:hAnsi="幼圆" w:eastAsia="幼圆" w:cs="幼圆"/>
          <w:b/>
          <w:bCs/>
          <w:sz w:val="21"/>
          <w:szCs w:val="21"/>
          <w:lang w:eastAsia="zh-CN"/>
        </w:rPr>
        <w:t>）</w:t>
      </w:r>
      <w:r>
        <w:rPr>
          <w:rFonts w:hint="eastAsia" w:ascii="幼圆" w:hAnsi="幼圆" w:eastAsia="幼圆" w:cs="幼圆"/>
          <w:b/>
          <w:bCs/>
          <w:sz w:val="21"/>
          <w:szCs w:val="21"/>
        </w:rPr>
        <w:t>电压/</w:t>
      </w:r>
      <w:r>
        <w:rPr>
          <w:rFonts w:hint="eastAsia" w:ascii="幼圆" w:hAnsi="幼圆" w:eastAsia="幼圆" w:cs="幼圆"/>
          <w:b/>
          <w:bCs/>
          <w:sz w:val="21"/>
          <w:szCs w:val="21"/>
          <w:lang w:eastAsia="zh-CN"/>
        </w:rPr>
        <w:t>释放（</w:t>
      </w:r>
      <w:r>
        <w:rPr>
          <w:rFonts w:hint="eastAsia" w:ascii="幼圆" w:hAnsi="幼圆" w:eastAsia="幼圆" w:cs="幼圆"/>
          <w:b/>
          <w:bCs/>
          <w:sz w:val="21"/>
          <w:szCs w:val="21"/>
          <w:lang w:val="en-US" w:eastAsia="zh-CN"/>
        </w:rPr>
        <w:t>释放</w:t>
      </w:r>
      <w:r>
        <w:rPr>
          <w:rFonts w:hint="eastAsia" w:ascii="幼圆" w:hAnsi="幼圆" w:eastAsia="幼圆" w:cs="幼圆"/>
          <w:b/>
          <w:bCs/>
          <w:sz w:val="21"/>
          <w:szCs w:val="21"/>
          <w:lang w:eastAsia="zh-CN"/>
        </w:rPr>
        <w:t>）</w:t>
      </w:r>
      <w:r>
        <w:rPr>
          <w:rFonts w:hint="eastAsia" w:ascii="幼圆" w:hAnsi="幼圆" w:eastAsia="幼圆" w:cs="幼圆"/>
          <w:b/>
          <w:bCs/>
          <w:sz w:val="21"/>
          <w:szCs w:val="21"/>
        </w:rPr>
        <w:t>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w:t>
      </w:r>
      <w:r>
        <w:rPr>
          <w:rFonts w:hint="eastAsia" w:ascii="幼圆" w:hAnsi="幼圆" w:eastAsia="幼圆" w:cs="幼圆"/>
          <w:sz w:val="21"/>
          <w:szCs w:val="21"/>
        </w:rPr>
        <w:t>0Vdc(&lt;</w:t>
      </w:r>
      <w:r>
        <w:rPr>
          <w:rFonts w:hint="eastAsia" w:ascii="幼圆" w:hAnsi="幼圆" w:eastAsia="幼圆" w:cs="幼圆"/>
          <w:sz w:val="21"/>
          <w:szCs w:val="21"/>
          <w:lang w:val="en-US" w:eastAsia="zh-CN"/>
        </w:rPr>
        <w:t>1</w:t>
      </w:r>
      <w:r>
        <w:rPr>
          <w:rFonts w:hint="eastAsia" w:ascii="幼圆" w:hAnsi="幼圆" w:eastAsia="幼圆" w:cs="幼圆"/>
          <w:sz w:val="21"/>
          <w:szCs w:val="21"/>
        </w:rPr>
        <w:t>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w:t>
      </w:r>
      <w:r>
        <w:rPr>
          <w:rFonts w:hint="eastAsia" w:ascii="幼圆" w:hAnsi="幼圆" w:eastAsia="幼圆" w:cs="幼圆"/>
          <w:b/>
          <w:bCs/>
          <w:sz w:val="21"/>
          <w:szCs w:val="21"/>
          <w:lang w:eastAsia="zh-CN"/>
        </w:rPr>
        <w:t>吸合（</w:t>
      </w:r>
      <w:r>
        <w:rPr>
          <w:rFonts w:hint="eastAsia" w:ascii="幼圆" w:hAnsi="幼圆" w:eastAsia="幼圆" w:cs="幼圆"/>
          <w:b/>
          <w:bCs/>
          <w:sz w:val="21"/>
          <w:szCs w:val="21"/>
          <w:lang w:val="en-US" w:eastAsia="zh-CN"/>
        </w:rPr>
        <w:t>吸合</w:t>
      </w:r>
      <w:r>
        <w:rPr>
          <w:rFonts w:hint="eastAsia" w:ascii="幼圆" w:hAnsi="幼圆" w:eastAsia="幼圆" w:cs="幼圆"/>
          <w:b/>
          <w:bCs/>
          <w:sz w:val="21"/>
          <w:szCs w:val="21"/>
          <w:lang w:eastAsia="zh-CN"/>
        </w:rPr>
        <w:t>）</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lang w:val="en-US" w:eastAsia="zh-CN"/>
        </w:rPr>
        <w:t>释放</w:t>
      </w:r>
      <w:r>
        <w:rPr>
          <w:rFonts w:hint="eastAsia" w:ascii="幼圆" w:hAnsi="幼圆" w:eastAsia="幼圆" w:cs="幼圆"/>
          <w:b/>
          <w:bCs/>
          <w:sz w:val="21"/>
          <w:szCs w:val="21"/>
          <w:lang w:eastAsia="zh-CN"/>
        </w:rPr>
        <w:t>）</w:t>
      </w:r>
      <w:r>
        <w:rPr>
          <w:rFonts w:hint="eastAsia" w:ascii="幼圆" w:hAnsi="幼圆" w:eastAsia="幼圆" w:cs="幼圆"/>
          <w:b/>
          <w:bCs/>
          <w:sz w:val="21"/>
          <w:szCs w:val="21"/>
        </w:rPr>
        <w:t>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w:t>
      </w:r>
      <w:r>
        <w:rPr>
          <w:rFonts w:hint="eastAsia" w:ascii="幼圆" w:hAnsi="幼圆" w:eastAsia="幼圆" w:cs="幼圆"/>
          <w:b/>
          <w:bCs/>
          <w:sz w:val="21"/>
          <w:szCs w:val="21"/>
          <w:lang w:eastAsia="zh-CN"/>
        </w:rPr>
        <w:t>吸合（</w:t>
      </w:r>
      <w:r>
        <w:rPr>
          <w:rFonts w:hint="eastAsia" w:ascii="幼圆" w:hAnsi="幼圆" w:eastAsia="幼圆" w:cs="幼圆"/>
          <w:b/>
          <w:bCs/>
          <w:sz w:val="21"/>
          <w:szCs w:val="21"/>
          <w:lang w:val="en-US" w:eastAsia="zh-CN"/>
        </w:rPr>
        <w:t>吸合</w:t>
      </w:r>
      <w:r>
        <w:rPr>
          <w:rFonts w:hint="eastAsia" w:ascii="幼圆" w:hAnsi="幼圆" w:eastAsia="幼圆" w:cs="幼圆"/>
          <w:b/>
          <w:bCs/>
          <w:sz w:val="21"/>
          <w:szCs w:val="21"/>
          <w:lang w:eastAsia="zh-CN"/>
        </w:rPr>
        <w:t>）</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lang w:val="en-US" w:eastAsia="zh-CN"/>
        </w:rPr>
        <w:t>释放</w:t>
      </w:r>
      <w:r>
        <w:rPr>
          <w:rFonts w:hint="eastAsia" w:ascii="幼圆" w:hAnsi="幼圆" w:eastAsia="幼圆" w:cs="幼圆"/>
          <w:b/>
          <w:bCs/>
          <w:sz w:val="21"/>
          <w:szCs w:val="21"/>
          <w:lang w:eastAsia="zh-CN"/>
        </w:rPr>
        <w:t>）</w:t>
      </w:r>
      <w:r>
        <w:rPr>
          <w:rFonts w:hint="eastAsia" w:ascii="幼圆" w:hAnsi="幼圆" w:eastAsia="幼圆" w:cs="幼圆"/>
          <w:b/>
          <w:bCs/>
          <w:sz w:val="21"/>
          <w:szCs w:val="21"/>
        </w:rPr>
        <w:t>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62F9CB80">
      <w:pPr>
        <w:ind w:firstLine="211" w:firstLineChars="100"/>
        <w:outlineLvl w:val="9"/>
        <w:rPr>
          <w:rFonts w:hint="eastAsia" w:ascii="幼圆" w:hAnsi="幼圆" w:eastAsia="幼圆" w:cs="幼圆"/>
          <w:b/>
          <w:bCs/>
          <w:sz w:val="21"/>
          <w:szCs w:val="21"/>
        </w:rPr>
      </w:pP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0630BBDD">
      <w:pPr>
        <w:ind w:left="420"/>
        <w:rPr>
          <w:rFonts w:hint="default" w:ascii="幼圆" w:hAnsi="幼圆" w:eastAsia="幼圆" w:cs="幼圆"/>
          <w:b/>
          <w:bCs/>
          <w:sz w:val="21"/>
          <w:szCs w:val="21"/>
          <w:lang w:val="en-US" w:eastAsia="zh-CN"/>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8</w:t>
      </w:r>
      <w:r>
        <w:rPr>
          <w:rFonts w:hint="eastAsia" w:ascii="幼圆" w:hAnsi="幼圆" w:eastAsia="幼圆" w:cs="幼圆"/>
          <w:b/>
          <w:bCs/>
          <w:sz w:val="21"/>
          <w:szCs w:val="21"/>
        </w:rPr>
        <w:t>.阶梯波（精测）测试方式:</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9</w:t>
      </w:r>
      <w:bookmarkStart w:id="14" w:name="_GoBack"/>
      <w:bookmarkEnd w:id="14"/>
      <w:r>
        <w:rPr>
          <w:rFonts w:hint="eastAsia" w:ascii="幼圆" w:hAnsi="幼圆" w:eastAsia="幼圆" w:cs="幼圆"/>
          <w:b/>
          <w:bCs/>
          <w:sz w:val="21"/>
          <w:szCs w:val="21"/>
        </w:rPr>
        <w:t>.方波（快测）测试方式:</w:t>
      </w:r>
    </w:p>
    <w:p w14:paraId="341B8E07">
      <w:pPr>
        <w:outlineLvl w:val="9"/>
        <w:rPr>
          <w:rFonts w:hint="eastAsia" w:ascii="幼圆" w:hAnsi="幼圆" w:eastAsia="幼圆" w:cs="幼圆"/>
          <w:b/>
          <w:bCs/>
          <w:sz w:val="21"/>
          <w:szCs w:val="21"/>
        </w:rPr>
      </w:pPr>
    </w:p>
    <w:p w14:paraId="20247438">
      <w:pPr>
        <w:pStyle w:val="2"/>
        <w:bidi w:val="0"/>
      </w:pPr>
      <w:bookmarkStart w:id="6" w:name="_Toc1462"/>
      <w:r>
        <w:rPr>
          <w:rFonts w:hint="eastAsia"/>
          <w:lang w:val="en-US" w:eastAsia="zh-CN"/>
        </w:rPr>
        <w:t>三、</w:t>
      </w:r>
      <w:r>
        <w:rPr>
          <w:rFonts w:hint="eastAsia"/>
        </w:rPr>
        <w:t>操作说明：</w:t>
      </w:r>
      <w:bookmarkEnd w:id="6"/>
    </w:p>
    <w:p w14:paraId="318B3B5F">
      <w:pPr>
        <w:pStyle w:val="3"/>
        <w:bidi w:val="0"/>
        <w:rPr>
          <w:rFonts w:hint="eastAsia"/>
        </w:rPr>
      </w:pPr>
      <w:bookmarkStart w:id="7" w:name="_Toc9666"/>
      <w:r>
        <w:rPr>
          <w:rFonts w:hint="eastAsia"/>
          <w:lang w:val="en-US" w:eastAsia="zh-CN"/>
        </w:rPr>
        <w:t>A、</w:t>
      </w:r>
      <w:r>
        <w:rPr>
          <w:rFonts w:hint="eastAsia"/>
        </w:rPr>
        <w:t>参数设置画面说明：</w:t>
      </w:r>
      <w:bookmarkEnd w:id="7"/>
    </w:p>
    <w:p w14:paraId="29D2F632">
      <w:pPr>
        <w:ind w:firstLine="422" w:firstLineChars="200"/>
        <w:jc w:val="left"/>
        <w:outlineLvl w:val="9"/>
        <w:rPr>
          <w:rFonts w:hint="default"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1：磁保持模式</w:t>
      </w:r>
    </w:p>
    <w:p w14:paraId="446E27BC">
      <w:pPr>
        <w:ind w:firstLine="420" w:firstLineChars="200"/>
        <w:jc w:val="left"/>
        <w:outlineLvl w:val="9"/>
        <w:rPr>
          <w:rFonts w:hint="default" w:ascii="幼圆" w:hAnsi="幼圆" w:eastAsia="幼圆" w:cs="幼圆"/>
          <w:bCs/>
          <w:sz w:val="21"/>
          <w:szCs w:val="21"/>
          <w:lang w:val="en-US" w:eastAsia="zh-CN"/>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w:t>
      </w:r>
      <w:r>
        <w:rPr>
          <w:rFonts w:hint="eastAsia" w:ascii="幼圆" w:hAnsi="幼圆" w:eastAsia="幼圆" w:cs="幼圆"/>
          <w:bCs/>
          <w:sz w:val="21"/>
          <w:szCs w:val="21"/>
          <w:lang w:val="en-US" w:eastAsia="zh-CN"/>
        </w:rPr>
        <w:t>把线圈类型设置为磁保持单线圈或磁保持双线圈。</w:t>
      </w:r>
    </w:p>
    <w:p w14:paraId="2D58136A">
      <w:pPr>
        <w:ind w:firstLine="420" w:firstLineChars="200"/>
        <w:jc w:val="center"/>
        <w:outlineLvl w:val="9"/>
        <w:rPr>
          <w:rFonts w:hint="eastAsia" w:ascii="幼圆" w:hAnsi="幼圆" w:eastAsia="幼圆" w:cs="幼圆"/>
          <w:lang w:eastAsia="zh-CN"/>
        </w:rPr>
      </w:pPr>
      <w:r>
        <w:rPr>
          <w:rFonts w:hint="eastAsia" w:ascii="幼圆" w:hAnsi="幼圆" w:eastAsia="幼圆" w:cs="幼圆"/>
          <w:bCs/>
          <w:sz w:val="21"/>
          <w:szCs w:val="21"/>
        </w:rPr>
        <w:t>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r>
        <w:rPr>
          <w:rFonts w:hint="eastAsia" w:ascii="幼圆" w:hAnsi="幼圆" w:eastAsia="幼圆" w:cs="幼圆"/>
          <w:lang w:val="en-US" w:eastAsia="zh-CN"/>
        </w:rPr>
        <w:t xml:space="preserve">                     </w:t>
      </w:r>
      <w:r>
        <w:rPr>
          <w:rFonts w:hint="eastAsia" w:ascii="幼圆" w:hAnsi="幼圆" w:eastAsia="幼圆" w:cs="幼圆"/>
          <w:lang w:eastAsia="zh-CN"/>
        </w:rPr>
        <w:drawing>
          <wp:inline distT="0" distB="0" distL="114300" distR="114300">
            <wp:extent cx="4882515" cy="2879725"/>
            <wp:effectExtent l="0" t="0" r="13335" b="15875"/>
            <wp:docPr id="22" name="图片 22" descr="15219e549ff06bc3bc74a329409d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5219e549ff06bc3bc74a329409d1748"/>
                    <pic:cNvPicPr>
                      <a:picLocks noChangeAspect="1"/>
                    </pic:cNvPicPr>
                  </pic:nvPicPr>
                  <pic:blipFill>
                    <a:blip r:embed="rId9"/>
                    <a:stretch>
                      <a:fillRect/>
                    </a:stretch>
                  </pic:blipFill>
                  <pic:spPr>
                    <a:xfrm>
                      <a:off x="0" y="0"/>
                      <a:ext cx="4882515" cy="2879725"/>
                    </a:xfrm>
                    <a:prstGeom prst="rect">
                      <a:avLst/>
                    </a:prstGeom>
                  </pic:spPr>
                </pic:pic>
              </a:graphicData>
            </a:graphic>
          </wp:inline>
        </w:drawing>
      </w:r>
    </w:p>
    <w:p w14:paraId="6E624B2C">
      <w:pPr>
        <w:outlineLvl w:val="9"/>
        <w:rPr>
          <w:rFonts w:hint="eastAsia"/>
          <w:sz w:val="24"/>
          <w:szCs w:val="24"/>
          <w:lang w:val="en-US" w:eastAsia="zh-CN"/>
        </w:rPr>
      </w:pPr>
      <w:r>
        <w:rPr>
          <w:rFonts w:hint="eastAsia" w:ascii="幼圆" w:hAnsi="幼圆" w:eastAsia="幼圆" w:cs="幼圆"/>
          <w:b/>
          <w:bCs w:val="0"/>
          <w:sz w:val="21"/>
          <w:szCs w:val="21"/>
          <w:lang w:val="en-US" w:eastAsia="zh-CN"/>
        </w:rPr>
        <w:t>1：【产品型号】</w:t>
      </w:r>
      <w:r>
        <w:rPr>
          <w:rFonts w:hint="eastAsia"/>
          <w:sz w:val="24"/>
          <w:szCs w:val="24"/>
          <w:lang w:val="en-US" w:eastAsia="zh-CN"/>
        </w:rPr>
        <w:t>可设置继电器型号，方便后续查找；</w:t>
      </w:r>
    </w:p>
    <w:p w14:paraId="35391A3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2：【参数序号】</w:t>
      </w:r>
      <w:r>
        <w:rPr>
          <w:rFonts w:hint="eastAsia"/>
          <w:sz w:val="24"/>
          <w:szCs w:val="24"/>
          <w:lang w:val="en-US" w:eastAsia="zh-CN"/>
        </w:rPr>
        <w:t>测试条件存储的编号。可以通过直接切换参数序号，调用出已保存的参数；</w:t>
      </w:r>
    </w:p>
    <w:p w14:paraId="793D1098">
      <w:pPr>
        <w:outlineLvl w:val="9"/>
        <w:rPr>
          <w:rFonts w:hint="eastAsia"/>
          <w:sz w:val="24"/>
          <w:szCs w:val="24"/>
          <w:lang w:val="en-US" w:eastAsia="zh-CN"/>
        </w:rPr>
      </w:pPr>
      <w:r>
        <w:rPr>
          <w:rFonts w:hint="eastAsia" w:ascii="幼圆" w:hAnsi="幼圆" w:eastAsia="幼圆" w:cs="幼圆"/>
          <w:b/>
          <w:bCs w:val="0"/>
          <w:sz w:val="21"/>
          <w:szCs w:val="21"/>
          <w:lang w:val="en-US" w:eastAsia="zh-CN"/>
        </w:rPr>
        <w:t>3：【额定电压】</w:t>
      </w:r>
      <w:r>
        <w:rPr>
          <w:rFonts w:hint="eastAsia"/>
          <w:sz w:val="24"/>
          <w:szCs w:val="24"/>
          <w:lang w:val="en-US" w:eastAsia="zh-CN"/>
        </w:rPr>
        <w:t>设置待测继电器的线圈额定电压；</w:t>
      </w:r>
    </w:p>
    <w:p w14:paraId="73FD9F7D">
      <w:pPr>
        <w:outlineLvl w:val="9"/>
        <w:rPr>
          <w:rFonts w:hint="eastAsia"/>
          <w:sz w:val="24"/>
          <w:szCs w:val="24"/>
          <w:lang w:val="en-US" w:eastAsia="zh-CN"/>
        </w:rPr>
      </w:pPr>
      <w:r>
        <w:rPr>
          <w:rFonts w:hint="eastAsia" w:ascii="幼圆" w:hAnsi="幼圆" w:eastAsia="幼圆" w:cs="幼圆"/>
          <w:b/>
          <w:bCs w:val="0"/>
          <w:sz w:val="21"/>
          <w:szCs w:val="21"/>
          <w:lang w:val="en-US" w:eastAsia="zh-CN"/>
        </w:rPr>
        <w:t>4： 【线圈类型】</w:t>
      </w:r>
      <w:r>
        <w:rPr>
          <w:rFonts w:hint="eastAsia"/>
          <w:sz w:val="24"/>
          <w:szCs w:val="24"/>
          <w:lang w:val="en-US" w:eastAsia="zh-CN"/>
        </w:rPr>
        <w:t>设置继电器的类型；用户可根据被测继电器的类型选择对应类型；</w:t>
      </w:r>
    </w:p>
    <w:p w14:paraId="3912A176">
      <w:pPr>
        <w:outlineLvl w:val="9"/>
        <w:rPr>
          <w:rFonts w:hint="eastAsia"/>
          <w:sz w:val="24"/>
          <w:szCs w:val="24"/>
          <w:lang w:val="en-US" w:eastAsia="zh-CN"/>
        </w:rPr>
      </w:pPr>
      <w:r>
        <w:rPr>
          <w:rFonts w:hint="eastAsia" w:ascii="幼圆" w:hAnsi="幼圆" w:eastAsia="幼圆" w:cs="幼圆"/>
          <w:b/>
          <w:bCs w:val="0"/>
          <w:sz w:val="21"/>
          <w:szCs w:val="21"/>
          <w:lang w:val="en-US" w:eastAsia="zh-CN"/>
        </w:rPr>
        <w:t>5：【接线方式】</w:t>
      </w:r>
      <w:r>
        <w:rPr>
          <w:rFonts w:hint="eastAsia"/>
          <w:sz w:val="24"/>
          <w:szCs w:val="24"/>
          <w:lang w:val="en-US" w:eastAsia="zh-CN"/>
        </w:rPr>
        <w:t>设置共负，则线圈3P航空头第三脚公共端输出为低电平；</w:t>
      </w:r>
    </w:p>
    <w:p w14:paraId="573DB08F">
      <w:pPr>
        <w:outlineLvl w:val="9"/>
        <w:rPr>
          <w:rFonts w:hint="eastAsia"/>
          <w:sz w:val="24"/>
          <w:szCs w:val="24"/>
          <w:lang w:val="en-US" w:eastAsia="zh-CN"/>
        </w:rPr>
      </w:pPr>
      <w:r>
        <w:rPr>
          <w:rFonts w:hint="eastAsia"/>
          <w:sz w:val="24"/>
          <w:szCs w:val="24"/>
          <w:lang w:val="en-US" w:eastAsia="zh-CN"/>
        </w:rPr>
        <w:t xml:space="preserve">             设置共正，则线圈3P航空头第三脚公共端输出为高电平；</w:t>
      </w:r>
    </w:p>
    <w:p w14:paraId="7A006DA4">
      <w:pPr>
        <w:ind w:left="1687" w:hanging="1687" w:hangingChars="800"/>
        <w:outlineLvl w:val="9"/>
        <w:rPr>
          <w:rFonts w:hint="eastAsia"/>
          <w:sz w:val="24"/>
          <w:szCs w:val="24"/>
          <w:lang w:val="en-US" w:eastAsia="zh-CN"/>
        </w:rPr>
      </w:pPr>
      <w:r>
        <w:rPr>
          <w:rFonts w:hint="eastAsia" w:ascii="幼圆" w:hAnsi="幼圆" w:eastAsia="幼圆" w:cs="幼圆"/>
          <w:b/>
          <w:bCs w:val="0"/>
          <w:sz w:val="21"/>
          <w:szCs w:val="21"/>
          <w:lang w:val="en-US" w:eastAsia="zh-CN"/>
        </w:rPr>
        <w:t>6：【结束状态】</w:t>
      </w:r>
      <w:r>
        <w:rPr>
          <w:rFonts w:hint="eastAsia"/>
          <w:sz w:val="24"/>
          <w:szCs w:val="24"/>
          <w:lang w:val="en-US" w:eastAsia="zh-CN"/>
        </w:rPr>
        <w:t>磁保持继电器测试完成后，触点停留状态；（设置ON表示测试完成后触点闭合，设置OFF表示测试完成后触点断开）；</w:t>
      </w:r>
    </w:p>
    <w:p w14:paraId="3AAF1040">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7：【双吸双放】</w:t>
      </w:r>
      <w:r>
        <w:rPr>
          <w:rFonts w:hint="eastAsia"/>
          <w:sz w:val="24"/>
          <w:szCs w:val="24"/>
          <w:lang w:val="en-US" w:eastAsia="zh-CN"/>
        </w:rPr>
        <w:t xml:space="preserve">磁保持继电器在脉冲测试模式下，线圈加电时触点闭合，线圈断电时触点保持不住，  </w:t>
      </w:r>
    </w:p>
    <w:p w14:paraId="115A1FED">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8：【触点电流】</w:t>
      </w:r>
      <w:r>
        <w:rPr>
          <w:rFonts w:hint="eastAsia"/>
          <w:sz w:val="24"/>
          <w:szCs w:val="24"/>
        </w:rPr>
        <w:t>继电器测试接触电阻施加的电流</w:t>
      </w:r>
      <w:r>
        <w:rPr>
          <w:rFonts w:hint="eastAsia"/>
          <w:sz w:val="24"/>
          <w:szCs w:val="24"/>
          <w:lang w:val="en-US" w:eastAsia="zh-CN"/>
        </w:rPr>
        <w:t>条</w:t>
      </w:r>
      <w:r>
        <w:rPr>
          <w:rFonts w:hint="eastAsia"/>
          <w:sz w:val="24"/>
          <w:szCs w:val="24"/>
        </w:rPr>
        <w:t>件。</w:t>
      </w:r>
      <w:r>
        <w:rPr>
          <w:rFonts w:hint="eastAsia"/>
          <w:sz w:val="24"/>
          <w:szCs w:val="24"/>
          <w:lang w:val="en-US" w:eastAsia="zh-CN"/>
        </w:rPr>
        <w:t xml:space="preserve">  </w:t>
      </w:r>
    </w:p>
    <w:p w14:paraId="4A92DC7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9：【触点类型】</w:t>
      </w:r>
      <w:r>
        <w:rPr>
          <w:rFonts w:hint="eastAsia"/>
          <w:sz w:val="24"/>
          <w:szCs w:val="24"/>
          <w:lang w:val="en-US" w:eastAsia="zh-CN"/>
        </w:rPr>
        <w:t>设置继电器的触点类型，用户可根据被测继电器的类型选择对应触点类型；</w:t>
      </w:r>
    </w:p>
    <w:p w14:paraId="7B654A4F">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10：【吸合脉宽】</w:t>
      </w:r>
      <w:r>
        <w:rPr>
          <w:rFonts w:hint="eastAsia"/>
          <w:sz w:val="24"/>
          <w:szCs w:val="24"/>
        </w:rPr>
        <w:t>继电器</w:t>
      </w:r>
      <w:r>
        <w:rPr>
          <w:rFonts w:hint="eastAsia"/>
          <w:sz w:val="24"/>
          <w:szCs w:val="24"/>
          <w:lang w:val="en-US" w:eastAsia="zh-CN"/>
        </w:rPr>
        <w:t>测试吸合电压时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6B6A1978">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10：【释放脉宽】</w:t>
      </w:r>
      <w:r>
        <w:rPr>
          <w:rFonts w:hint="eastAsia"/>
          <w:sz w:val="24"/>
          <w:szCs w:val="24"/>
        </w:rPr>
        <w:t>继电器</w:t>
      </w:r>
      <w:r>
        <w:rPr>
          <w:rFonts w:hint="eastAsia"/>
          <w:sz w:val="24"/>
          <w:szCs w:val="24"/>
          <w:lang w:val="en-US" w:eastAsia="zh-CN"/>
        </w:rPr>
        <w:t>测试释放电压时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0B02DBF5">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12：【读取时间】</w:t>
      </w:r>
      <w:r>
        <w:rPr>
          <w:rFonts w:hint="eastAsia"/>
          <w:sz w:val="24"/>
          <w:szCs w:val="24"/>
          <w:lang w:val="en-US" w:eastAsia="zh-CN"/>
        </w:rPr>
        <w:t>脉冲测试模式时，线圈施加吸合、释放电压后的判定取样时间，</w:t>
      </w:r>
    </w:p>
    <w:p w14:paraId="2B0E56A5">
      <w:pPr>
        <w:ind w:left="1666" w:leftChars="595" w:firstLine="0" w:firstLineChars="0"/>
        <w:outlineLvl w:val="9"/>
        <w:rPr>
          <w:rFonts w:hint="eastAsia"/>
          <w:sz w:val="24"/>
          <w:szCs w:val="24"/>
          <w:lang w:val="en-US" w:eastAsia="zh-CN"/>
        </w:rPr>
      </w:pPr>
      <w:r>
        <w:rPr>
          <w:rFonts w:hint="eastAsia"/>
          <w:sz w:val="24"/>
          <w:szCs w:val="24"/>
          <w:lang w:val="en-US" w:eastAsia="zh-CN"/>
        </w:rPr>
        <w:t>下面有波型说明；</w:t>
      </w:r>
    </w:p>
    <w:p w14:paraId="08087CB0">
      <w:pPr>
        <w:ind w:firstLine="2100" w:firstLineChars="10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7A70FF5F">
      <w:pPr>
        <w:jc w:val="center"/>
        <w:outlineLvl w:val="9"/>
        <w:rPr>
          <w:rFonts w:hint="eastAsia" w:ascii="幼圆" w:hAnsi="幼圆" w:eastAsia="幼圆" w:cs="幼圆"/>
          <w:lang w:eastAsia="zh-CN"/>
        </w:rPr>
      </w:pPr>
      <w:r>
        <w:rPr>
          <w:rFonts w:hint="eastAsia" w:ascii="幼圆" w:hAnsi="幼圆" w:eastAsia="幼圆" w:cs="幼圆"/>
          <w:bCs/>
          <w:sz w:val="21"/>
          <w:szCs w:val="21"/>
          <w:lang w:val="en-US" w:eastAsia="zh-CN"/>
        </w:rPr>
        <w:t xml:space="preserve">  </w:t>
      </w:r>
      <w:r>
        <w:rPr>
          <w:rFonts w:hint="eastAsia" w:ascii="幼圆" w:hAnsi="幼圆" w:eastAsia="幼圆" w:cs="幼圆"/>
          <w:lang w:eastAsia="zh-CN"/>
        </w:rPr>
        <w:drawing>
          <wp:inline distT="0" distB="0" distL="114300" distR="114300">
            <wp:extent cx="4879975" cy="2879725"/>
            <wp:effectExtent l="0" t="0" r="15875" b="15875"/>
            <wp:docPr id="24" name="图片 24" descr="41a567f44d8c55af5f50de60db610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1a567f44d8c55af5f50de60db61004e"/>
                    <pic:cNvPicPr>
                      <a:picLocks noChangeAspect="1"/>
                    </pic:cNvPicPr>
                  </pic:nvPicPr>
                  <pic:blipFill>
                    <a:blip r:embed="rId10"/>
                    <a:stretch>
                      <a:fillRect/>
                    </a:stretch>
                  </pic:blipFill>
                  <pic:spPr>
                    <a:xfrm>
                      <a:off x="0" y="0"/>
                      <a:ext cx="4879975" cy="2879725"/>
                    </a:xfrm>
                    <a:prstGeom prst="rect">
                      <a:avLst/>
                    </a:prstGeom>
                  </pic:spPr>
                </pic:pic>
              </a:graphicData>
            </a:graphic>
          </wp:inline>
        </w:drawing>
      </w: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12609470">
      <w:pPr>
        <w:outlineLvl w:val="9"/>
        <w:rPr>
          <w:rFonts w:hint="eastAsia" w:ascii="幼圆" w:hAnsi="幼圆" w:eastAsia="幼圆" w:cs="幼圆"/>
          <w:bCs/>
          <w:sz w:val="21"/>
          <w:szCs w:val="21"/>
        </w:rPr>
      </w:pPr>
    </w:p>
    <w:p w14:paraId="50A856BC">
      <w:pPr>
        <w:outlineLvl w:val="9"/>
        <w:rPr>
          <w:rFonts w:hint="eastAsia" w:ascii="幼圆" w:hAnsi="幼圆" w:eastAsia="幼圆" w:cs="幼圆"/>
          <w:bCs/>
          <w:sz w:val="21"/>
          <w:szCs w:val="21"/>
          <w:lang w:val="en-US" w:eastAsia="zh-CN"/>
        </w:rPr>
      </w:pPr>
    </w:p>
    <w:p w14:paraId="34B07477">
      <w:pPr>
        <w:pStyle w:val="3"/>
        <w:numPr>
          <w:ilvl w:val="0"/>
          <w:numId w:val="1"/>
        </w:numPr>
        <w:bidi w:val="0"/>
        <w:rPr>
          <w:rFonts w:hint="eastAsia" w:ascii="Arial" w:hAnsi="Arial"/>
          <w:lang w:val="en-US" w:eastAsia="zh-CN"/>
        </w:rPr>
      </w:pPr>
      <w:bookmarkStart w:id="8" w:name="_Toc20371"/>
      <w:r>
        <w:rPr>
          <w:rFonts w:hint="eastAsia" w:ascii="Arial" w:hAnsi="Arial"/>
          <w:lang w:val="en-US" w:eastAsia="zh-CN"/>
        </w:rPr>
        <w:t>测试画面说明：</w:t>
      </w:r>
      <w:bookmarkEnd w:id="8"/>
    </w:p>
    <w:p w14:paraId="32C008C1">
      <w:pPr>
        <w:ind w:firstLine="211" w:firstLineChars="100"/>
        <w:rPr>
          <w:rStyle w:val="15"/>
          <w:rFonts w:hint="default" w:ascii="Times New Roman" w:hAnsi="Times New Roman" w:cs="Times New Roman"/>
          <w:kern w:val="2"/>
          <w:lang w:val="en-US" w:eastAsia="zh-CN" w:bidi="ar-SA"/>
        </w:rPr>
      </w:pPr>
      <w:bookmarkStart w:id="9" w:name="_Toc1134"/>
      <w:r>
        <w:rPr>
          <w:rStyle w:val="15"/>
          <w:rFonts w:hint="eastAsia" w:ascii="Times New Roman" w:hAnsi="Times New Roman" w:cs="Times New Roman"/>
          <w:kern w:val="2"/>
          <w:lang w:val="en-US" w:eastAsia="zh-CN" w:bidi="ar-SA"/>
        </w:rPr>
        <w:t>磁保持</w:t>
      </w:r>
      <w:r>
        <w:rPr>
          <w:rStyle w:val="15"/>
          <w:rFonts w:hint="eastAsia" w:cs="Times New Roman"/>
          <w:kern w:val="2"/>
          <w:lang w:val="en-US" w:eastAsia="zh-CN" w:bidi="ar-SA"/>
        </w:rPr>
        <w:t>测试</w:t>
      </w:r>
      <w:r>
        <w:rPr>
          <w:rStyle w:val="15"/>
          <w:rFonts w:hint="eastAsia" w:ascii="Times New Roman" w:hAnsi="Times New Roman" w:cs="Times New Roman"/>
          <w:kern w:val="2"/>
          <w:lang w:val="en-US" w:eastAsia="zh-CN" w:bidi="ar-SA"/>
        </w:rPr>
        <w:t>说明</w:t>
      </w:r>
    </w:p>
    <w:bookmarkEnd w:id="9"/>
    <w:p w14:paraId="22A58159">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rPr>
        <w:t xml:space="preserve">   1.</w:t>
      </w:r>
      <w:r>
        <w:rPr>
          <w:rFonts w:hint="eastAsia" w:ascii="幼圆" w:hAnsi="幼圆" w:eastAsia="幼圆" w:cs="幼圆"/>
          <w:b/>
          <w:bCs w:val="0"/>
          <w:sz w:val="21"/>
          <w:szCs w:val="21"/>
          <w:lang w:val="en-US" w:eastAsia="zh-CN"/>
        </w:rPr>
        <w:t>阶梯测试</w:t>
      </w:r>
      <w:r>
        <w:rPr>
          <w:rFonts w:hint="eastAsia" w:ascii="幼圆" w:hAnsi="幼圆" w:eastAsia="幼圆" w:cs="幼圆"/>
          <w:b/>
          <w:bCs w:val="0"/>
          <w:sz w:val="21"/>
          <w:szCs w:val="21"/>
        </w:rPr>
        <w:t>说明:</w:t>
      </w:r>
    </w:p>
    <w:p w14:paraId="5C8A2BD8">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阶梯测试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页面；在此页面中，请再次确认参数是否正确，确保正确后，点击测试，即可开启测试工作。</w:t>
      </w:r>
    </w:p>
    <w:p w14:paraId="1A08005C">
      <w:pPr>
        <w:jc w:val="center"/>
        <w:outlineLvl w:val="9"/>
        <w:rPr>
          <w:rFonts w:hint="eastAsia" w:eastAsia="幼圆"/>
          <w:lang w:eastAsia="zh-CN"/>
        </w:rPr>
      </w:pPr>
      <w:r>
        <w:rPr>
          <w:rFonts w:hint="eastAsia" w:eastAsia="幼圆"/>
          <w:lang w:val="en-US" w:eastAsia="zh-CN"/>
        </w:rPr>
        <w:drawing>
          <wp:inline distT="0" distB="0" distL="114300" distR="114300">
            <wp:extent cx="4260850" cy="2520315"/>
            <wp:effectExtent l="0" t="0" r="6350" b="13335"/>
            <wp:docPr id="1" name="图片 1" descr="bd4c7cdc8bfd98dec0218624e946f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4c7cdc8bfd98dec0218624e946f903"/>
                    <pic:cNvPicPr>
                      <a:picLocks noChangeAspect="1"/>
                    </pic:cNvPicPr>
                  </pic:nvPicPr>
                  <pic:blipFill>
                    <a:blip r:embed="rId11"/>
                    <a:stretch>
                      <a:fillRect/>
                    </a:stretch>
                  </pic:blipFill>
                  <pic:spPr>
                    <a:xfrm>
                      <a:off x="0" y="0"/>
                      <a:ext cx="4260850" cy="2520315"/>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62860" cy="1440180"/>
            <wp:effectExtent l="0" t="0" r="8890" b="7620"/>
            <wp:docPr id="40" name="图片 40" descr="d604fc364a1c4fd78d2bc710c6cbe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604fc364a1c4fd78d2bc710c6cbe305"/>
                    <pic:cNvPicPr>
                      <a:picLocks noChangeAspect="1"/>
                    </pic:cNvPicPr>
                  </pic:nvPicPr>
                  <pic:blipFill>
                    <a:blip r:embed="rId12"/>
                    <a:stretch>
                      <a:fillRect/>
                    </a:stretch>
                  </pic:blipFill>
                  <pic:spPr>
                    <a:xfrm>
                      <a:off x="0" y="0"/>
                      <a:ext cx="2562860" cy="1440180"/>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57145" cy="1440180"/>
            <wp:effectExtent l="0" t="0" r="14605" b="7620"/>
            <wp:docPr id="43" name="图片 43" descr="7e4742a9e1c0152d08cfd8bec88e1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e4742a9e1c0152d08cfd8bec88e1f07"/>
                    <pic:cNvPicPr>
                      <a:picLocks noChangeAspect="1"/>
                    </pic:cNvPicPr>
                  </pic:nvPicPr>
                  <pic:blipFill>
                    <a:blip r:embed="rId13"/>
                    <a:stretch>
                      <a:fillRect/>
                    </a:stretch>
                  </pic:blipFill>
                  <pic:spPr>
                    <a:xfrm>
                      <a:off x="0" y="0"/>
                      <a:ext cx="2557145" cy="1440180"/>
                    </a:xfrm>
                    <a:prstGeom prst="rect">
                      <a:avLst/>
                    </a:prstGeom>
                  </pic:spPr>
                </pic:pic>
              </a:graphicData>
            </a:graphic>
          </wp:inline>
        </w:drawing>
      </w:r>
    </w:p>
    <w:p w14:paraId="11F11621">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rPr>
        <w:t>下限开始，送出上升的阶梯波电压，待继电器触点吸合时测出此时的电压即为继电器的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释放下</w:t>
      </w:r>
      <w:r>
        <w:rPr>
          <w:rFonts w:hint="eastAsia" w:ascii="幼圆" w:hAnsi="幼圆" w:eastAsia="幼圆" w:cs="幼圆"/>
          <w:bCs/>
          <w:sz w:val="21"/>
          <w:szCs w:val="21"/>
        </w:rPr>
        <w:t>限开始送上升的阶梯波电压，测出触点释放时的电压值，并把测出的“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7DEF3C20">
      <w:pPr>
        <w:ind w:firstLine="211" w:firstLineChars="100"/>
        <w:outlineLvl w:val="9"/>
        <w:rPr>
          <w:rFonts w:hint="eastAsia"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2.方波测试画面说明:</w:t>
      </w:r>
    </w:p>
    <w:p w14:paraId="10D539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方波测试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eastAsia="zh-CN"/>
        </w:rPr>
        <w:t>方</w:t>
      </w:r>
      <w:r>
        <w:rPr>
          <w:rFonts w:hint="eastAsia" w:ascii="幼圆" w:hAnsi="幼圆" w:eastAsia="幼圆" w:cs="幼圆"/>
          <w:bCs/>
          <w:sz w:val="21"/>
          <w:szCs w:val="21"/>
          <w:lang w:val="en-US" w:eastAsia="zh-CN"/>
        </w:rPr>
        <w:t>波</w:t>
      </w:r>
      <w:r>
        <w:rPr>
          <w:rFonts w:hint="eastAsia" w:ascii="幼圆" w:hAnsi="幼圆" w:eastAsia="幼圆" w:cs="幼圆"/>
          <w:bCs/>
          <w:sz w:val="21"/>
          <w:szCs w:val="21"/>
        </w:rPr>
        <w:t>测试页面；在此页面中，请再次确认参数是否正确，确保正确后，点击测试，即可开启测试工作。</w:t>
      </w:r>
    </w:p>
    <w:p w14:paraId="34A1DCA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5802B45">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75455" cy="2520315"/>
            <wp:effectExtent l="0" t="0" r="10795" b="13335"/>
            <wp:docPr id="6" name="图片 6" descr="39d3121bde24870c1f546373944d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9d3121bde24870c1f546373944d6026"/>
                    <pic:cNvPicPr>
                      <a:picLocks noChangeAspect="1"/>
                    </pic:cNvPicPr>
                  </pic:nvPicPr>
                  <pic:blipFill>
                    <a:blip r:embed="rId14"/>
                    <a:stretch>
                      <a:fillRect/>
                    </a:stretch>
                  </pic:blipFill>
                  <pic:spPr>
                    <a:xfrm>
                      <a:off x="0" y="0"/>
                      <a:ext cx="4275455" cy="2520315"/>
                    </a:xfrm>
                    <a:prstGeom prst="rect">
                      <a:avLst/>
                    </a:prstGeom>
                  </pic:spPr>
                </pic:pic>
              </a:graphicData>
            </a:graphic>
          </wp:inline>
        </w:drawing>
      </w:r>
    </w:p>
    <w:p w14:paraId="1A034FD9">
      <w:pPr>
        <w:ind w:firstLine="210" w:firstLineChars="100"/>
        <w:outlineLvl w:val="9"/>
        <w:rPr>
          <w:rFonts w:hint="eastAsia" w:ascii="幼圆" w:hAnsi="幼圆" w:eastAsia="幼圆" w:cs="幼圆"/>
          <w:bCs/>
          <w:sz w:val="21"/>
          <w:szCs w:val="21"/>
          <w:lang w:eastAsia="zh-CN"/>
        </w:rPr>
      </w:pPr>
    </w:p>
    <w:p w14:paraId="6948B48C">
      <w:pPr>
        <w:ind w:firstLine="210" w:firstLineChars="100"/>
        <w:outlineLvl w:val="9"/>
        <w:rPr>
          <w:rFonts w:hint="eastAsia" w:ascii="幼圆" w:hAnsi="幼圆" w:eastAsia="幼圆" w:cs="幼圆"/>
          <w:bCs/>
          <w:sz w:val="21"/>
          <w:szCs w:val="21"/>
          <w:lang w:eastAsia="zh-CN"/>
        </w:rPr>
      </w:pPr>
    </w:p>
    <w:p w14:paraId="7DA5A8B6">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eastAsia="zh-CN"/>
        </w:rPr>
        <w:drawing>
          <wp:inline distT="0" distB="0" distL="114300" distR="114300">
            <wp:extent cx="2560955" cy="1440180"/>
            <wp:effectExtent l="0" t="0" r="10795" b="7620"/>
            <wp:docPr id="45" name="图片 45" descr="afb8d10d3cc85ada106019da8018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afb8d10d3cc85ada106019da801878a0"/>
                    <pic:cNvPicPr>
                      <a:picLocks noChangeAspect="1"/>
                    </pic:cNvPicPr>
                  </pic:nvPicPr>
                  <pic:blipFill>
                    <a:blip r:embed="rId15"/>
                    <a:stretch>
                      <a:fillRect/>
                    </a:stretch>
                  </pic:blipFill>
                  <pic:spPr>
                    <a:xfrm>
                      <a:off x="0" y="0"/>
                      <a:ext cx="256095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57145" cy="1440180"/>
            <wp:effectExtent l="0" t="0" r="14605" b="7620"/>
            <wp:docPr id="44" name="图片 44" descr="6b386bddc90531bd7e95e6858096a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b386bddc90531bd7e95e6858096ac85"/>
                    <pic:cNvPicPr>
                      <a:picLocks noChangeAspect="1"/>
                    </pic:cNvPicPr>
                  </pic:nvPicPr>
                  <pic:blipFill>
                    <a:blip r:embed="rId16"/>
                    <a:stretch>
                      <a:fillRect/>
                    </a:stretch>
                  </pic:blipFill>
                  <pic:spPr>
                    <a:xfrm>
                      <a:off x="0" y="0"/>
                      <a:ext cx="2557145" cy="1440180"/>
                    </a:xfrm>
                    <a:prstGeom prst="rect">
                      <a:avLst/>
                    </a:prstGeom>
                  </pic:spPr>
                </pic:pic>
              </a:graphicData>
            </a:graphic>
          </wp:inline>
        </w:drawing>
      </w:r>
    </w:p>
    <w:p w14:paraId="1753413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电压”进行上下限判断, 不显示具体的</w:t>
      </w:r>
      <w:r>
        <w:rPr>
          <w:rFonts w:hint="eastAsia" w:ascii="幼圆" w:hAnsi="幼圆" w:eastAsia="幼圆" w:cs="幼圆"/>
          <w:bCs/>
          <w:sz w:val="21"/>
          <w:szCs w:val="21"/>
          <w:lang w:eastAsia="zh-CN"/>
        </w:rPr>
        <w:t>吸合释放</w:t>
      </w:r>
      <w:r>
        <w:rPr>
          <w:rFonts w:hint="eastAsia" w:ascii="幼圆" w:hAnsi="幼圆" w:eastAsia="幼圆" w:cs="幼圆"/>
          <w:bCs/>
          <w:sz w:val="21"/>
          <w:szCs w:val="21"/>
        </w:rPr>
        <w:t>电压值，其余参数则会显示出具体的测试值。</w:t>
      </w:r>
    </w:p>
    <w:p w14:paraId="4D43C92A">
      <w:pPr>
        <w:ind w:firstLine="280" w:firstLineChars="100"/>
        <w:rPr>
          <w:rFonts w:hint="eastAsia" w:ascii="幼圆" w:hAnsi="幼圆" w:eastAsia="幼圆" w:cs="幼圆"/>
          <w:bCs/>
          <w:sz w:val="21"/>
          <w:szCs w:val="21"/>
        </w:rPr>
      </w:pPr>
      <w:r>
        <w:rPr>
          <w:rFonts w:hint="eastAsia" w:ascii="幼圆" w:hAnsi="幼圆" w:eastAsia="幼圆" w:cs="幼圆"/>
          <w:lang w:val="en-US" w:eastAsia="zh-CN"/>
        </w:rPr>
        <w:t xml:space="preserve">    </w:t>
      </w:r>
    </w:p>
    <w:p w14:paraId="7802E56C">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lang w:val="en-US" w:eastAsia="zh-CN"/>
        </w:rPr>
        <w:t>3</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画面说明:</w:t>
      </w:r>
    </w:p>
    <w:p w14:paraId="62EFBA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页面；在此页面中，请再次确认参数是否正确，确保正确后，点击测试，即可开启测试工作。</w:t>
      </w:r>
    </w:p>
    <w:p w14:paraId="03EF3849">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4F2B07A0">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70375" cy="2520315"/>
            <wp:effectExtent l="0" t="0" r="15875" b="13335"/>
            <wp:docPr id="7" name="图片 7" descr="b5320526aa964e236b2148c921a5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5320526aa964e236b2148c921a58426"/>
                    <pic:cNvPicPr>
                      <a:picLocks noChangeAspect="1"/>
                    </pic:cNvPicPr>
                  </pic:nvPicPr>
                  <pic:blipFill>
                    <a:blip r:embed="rId17"/>
                    <a:stretch>
                      <a:fillRect/>
                    </a:stretch>
                  </pic:blipFill>
                  <pic:spPr>
                    <a:xfrm>
                      <a:off x="0" y="0"/>
                      <a:ext cx="4270375" cy="2520315"/>
                    </a:xfrm>
                    <a:prstGeom prst="rect">
                      <a:avLst/>
                    </a:prstGeom>
                  </pic:spPr>
                </pic:pic>
              </a:graphicData>
            </a:graphic>
          </wp:inline>
        </w:drawing>
      </w:r>
    </w:p>
    <w:p w14:paraId="23E23D10">
      <w:pPr>
        <w:ind w:firstLine="210" w:firstLineChars="100"/>
        <w:outlineLvl w:val="9"/>
        <w:rPr>
          <w:rFonts w:hint="eastAsia" w:ascii="幼圆" w:hAnsi="幼圆" w:eastAsia="幼圆" w:cs="幼圆"/>
          <w:bCs/>
          <w:sz w:val="21"/>
          <w:szCs w:val="21"/>
          <w:lang w:eastAsia="zh-CN"/>
        </w:rPr>
      </w:pPr>
    </w:p>
    <w:p w14:paraId="4AA81D1C">
      <w:pPr>
        <w:ind w:firstLine="210" w:firstLineChars="100"/>
        <w:outlineLvl w:val="9"/>
        <w:rPr>
          <w:rFonts w:hint="eastAsia" w:ascii="幼圆" w:hAnsi="幼圆" w:eastAsia="幼圆" w:cs="幼圆"/>
          <w:bCs/>
          <w:sz w:val="21"/>
          <w:szCs w:val="21"/>
          <w:lang w:eastAsia="zh-CN"/>
        </w:rPr>
      </w:pPr>
    </w:p>
    <w:p w14:paraId="6599B2BB">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val="en-US" w:eastAsia="zh-CN"/>
        </w:rPr>
        <w:drawing>
          <wp:inline distT="0" distB="0" distL="114300" distR="114300">
            <wp:extent cx="2574925" cy="1440180"/>
            <wp:effectExtent l="0" t="0" r="15875" b="7620"/>
            <wp:docPr id="50" name="图片 50" descr="42a6784d7026ae05878761f5c3c7f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42a6784d7026ae05878761f5c3c7f0ea"/>
                    <pic:cNvPicPr>
                      <a:picLocks noChangeAspect="1"/>
                    </pic:cNvPicPr>
                  </pic:nvPicPr>
                  <pic:blipFill>
                    <a:blip r:embed="rId18"/>
                    <a:stretch>
                      <a:fillRect/>
                    </a:stretch>
                  </pic:blipFill>
                  <pic:spPr>
                    <a:xfrm>
                      <a:off x="0" y="0"/>
                      <a:ext cx="257492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69210" cy="1440180"/>
            <wp:effectExtent l="0" t="0" r="2540" b="7620"/>
            <wp:docPr id="51" name="图片 51" descr="162b68246aecfdee756b28b7b913b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b68246aecfdee756b28b7b913b804"/>
                    <pic:cNvPicPr>
                      <a:picLocks noChangeAspect="1"/>
                    </pic:cNvPicPr>
                  </pic:nvPicPr>
                  <pic:blipFill>
                    <a:blip r:embed="rId19"/>
                    <a:stretch>
                      <a:fillRect/>
                    </a:stretch>
                  </pic:blipFill>
                  <pic:spPr>
                    <a:xfrm>
                      <a:off x="0" y="0"/>
                      <a:ext cx="2569210" cy="1440180"/>
                    </a:xfrm>
                    <a:prstGeom prst="rect">
                      <a:avLst/>
                    </a:prstGeom>
                  </pic:spPr>
                </pic:pic>
              </a:graphicData>
            </a:graphic>
          </wp:inline>
        </w:drawing>
      </w:r>
    </w:p>
    <w:p w14:paraId="24D47D5F">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lang w:val="en-US" w:eastAsia="zh-CN"/>
        </w:rPr>
        <w:t>电压</w:t>
      </w:r>
      <w:r>
        <w:rPr>
          <w:rFonts w:hint="eastAsia" w:ascii="幼圆" w:hAnsi="幼圆" w:eastAsia="幼圆" w:cs="幼圆"/>
          <w:bCs/>
          <w:sz w:val="21"/>
          <w:szCs w:val="21"/>
        </w:rPr>
        <w:t>下限开始，送出上升的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波电压，待继电器触点</w:t>
      </w:r>
      <w:r>
        <w:rPr>
          <w:rFonts w:hint="eastAsia" w:ascii="幼圆" w:hAnsi="幼圆" w:eastAsia="幼圆" w:cs="幼圆"/>
          <w:bCs/>
          <w:sz w:val="21"/>
          <w:szCs w:val="21"/>
          <w:lang w:val="en-US" w:eastAsia="zh-CN"/>
        </w:rPr>
        <w:t>吸合</w:t>
      </w:r>
      <w:r>
        <w:rPr>
          <w:rFonts w:hint="eastAsia" w:ascii="幼圆" w:hAnsi="幼圆" w:eastAsia="幼圆" w:cs="幼圆"/>
          <w:bCs/>
          <w:sz w:val="21"/>
          <w:szCs w:val="21"/>
        </w:rPr>
        <w:t>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w:t>
      </w:r>
      <w:r>
        <w:rPr>
          <w:rFonts w:hint="eastAsia" w:ascii="幼圆" w:hAnsi="幼圆" w:eastAsia="幼圆" w:cs="幼圆"/>
          <w:bCs/>
          <w:sz w:val="21"/>
          <w:szCs w:val="21"/>
          <w:lang w:val="en-US" w:eastAsia="zh-CN"/>
        </w:rPr>
        <w:t>下</w:t>
      </w:r>
      <w:r>
        <w:rPr>
          <w:rFonts w:hint="eastAsia" w:ascii="幼圆" w:hAnsi="幼圆" w:eastAsia="幼圆" w:cs="幼圆"/>
          <w:bCs/>
          <w:sz w:val="21"/>
          <w:szCs w:val="21"/>
        </w:rPr>
        <w:t>限开始送上升的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波电压，测出触点</w:t>
      </w:r>
      <w:r>
        <w:rPr>
          <w:rFonts w:hint="eastAsia" w:ascii="幼圆" w:hAnsi="幼圆" w:eastAsia="幼圆" w:cs="幼圆"/>
          <w:bCs/>
          <w:sz w:val="21"/>
          <w:szCs w:val="21"/>
          <w:lang w:eastAsia="zh-CN"/>
        </w:rPr>
        <w:t>释放</w:t>
      </w:r>
      <w:r>
        <w:rPr>
          <w:rFonts w:hint="eastAsia" w:ascii="幼圆" w:hAnsi="幼圆" w:eastAsia="幼圆" w:cs="幼圆"/>
          <w:bCs/>
          <w:sz w:val="21"/>
          <w:szCs w:val="21"/>
        </w:rPr>
        <w:t>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643CB362">
      <w:pPr>
        <w:rPr>
          <w:rStyle w:val="15"/>
          <w:rFonts w:hint="eastAsia" w:ascii="Times New Roman" w:hAnsi="Times New Roman" w:cs="Times New Roman"/>
          <w:kern w:val="2"/>
          <w:lang w:val="en-US" w:eastAsia="zh-CN" w:bidi="ar-SA"/>
        </w:rPr>
      </w:pPr>
    </w:p>
    <w:p w14:paraId="343B5CF8">
      <w:pPr>
        <w:ind w:firstLine="211" w:firstLineChars="100"/>
        <w:rPr>
          <w:rStyle w:val="15"/>
          <w:rFonts w:hint="eastAsia" w:ascii="Times New Roman" w:hAnsi="Times New Roman" w:cs="Times New Roman"/>
          <w:kern w:val="2"/>
          <w:lang w:val="en-US" w:eastAsia="zh-CN" w:bidi="ar-SA"/>
        </w:rPr>
      </w:pPr>
    </w:p>
    <w:p w14:paraId="6C1DFDBF">
      <w:pPr>
        <w:pStyle w:val="3"/>
        <w:bidi w:val="0"/>
        <w:rPr>
          <w:rFonts w:hint="eastAsia" w:ascii="Arial" w:hAnsi="Arial"/>
          <w:lang w:val="en-US" w:eastAsia="zh-CN"/>
        </w:rPr>
      </w:pPr>
      <w:bookmarkStart w:id="10" w:name="_Toc7781"/>
      <w:r>
        <w:rPr>
          <w:rFonts w:hint="eastAsia" w:ascii="Arial" w:hAnsi="Arial"/>
          <w:lang w:val="en-US" w:eastAsia="zh-CN"/>
        </w:rPr>
        <w:t>C、仪器设置画面说明：</w:t>
      </w:r>
      <w:bookmarkEnd w:id="10"/>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jc w:val="center"/>
        <w:outlineLvl w:val="9"/>
        <w:rPr>
          <w:rFonts w:hint="eastAsia" w:ascii="幼圆" w:hAnsi="幼圆" w:eastAsia="幼圆" w:cs="幼圆"/>
          <w:b/>
          <w:bCs/>
          <w:sz w:val="24"/>
          <w:szCs w:val="24"/>
          <w:lang w:eastAsia="zh-CN"/>
        </w:rPr>
      </w:pPr>
      <w:r>
        <w:rPr>
          <w:rFonts w:hint="eastAsia" w:ascii="幼圆" w:hAnsi="幼圆" w:eastAsia="幼圆" w:cs="幼圆"/>
          <w:b/>
          <w:bCs/>
          <w:sz w:val="24"/>
          <w:szCs w:val="24"/>
          <w:lang w:eastAsia="zh-CN"/>
        </w:rPr>
        <w:drawing>
          <wp:inline distT="0" distB="0" distL="114300" distR="114300">
            <wp:extent cx="2748280" cy="1619885"/>
            <wp:effectExtent l="0" t="0" r="13970" b="18415"/>
            <wp:docPr id="16" name="图片 16" descr="19c49ca29cff5cb90cbd1465c2562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9c49ca29cff5cb90cbd1465c256229d"/>
                    <pic:cNvPicPr>
                      <a:picLocks noChangeAspect="1"/>
                    </pic:cNvPicPr>
                  </pic:nvPicPr>
                  <pic:blipFill>
                    <a:blip r:embed="rId20"/>
                    <a:stretch>
                      <a:fillRect/>
                    </a:stretch>
                  </pic:blipFill>
                  <pic:spPr>
                    <a:xfrm>
                      <a:off x="0" y="0"/>
                      <a:ext cx="2748280" cy="1619885"/>
                    </a:xfrm>
                    <a:prstGeom prst="rect">
                      <a:avLst/>
                    </a:prstGeom>
                  </pic:spPr>
                </pic:pic>
              </a:graphicData>
            </a:graphic>
          </wp:inline>
        </w:drawing>
      </w:r>
    </w:p>
    <w:p w14:paraId="55E55595">
      <w:pPr>
        <w:numPr>
          <w:ilvl w:val="0"/>
          <w:numId w:val="2"/>
        </w:numPr>
        <w:ind w:left="2310" w:leftChars="150" w:hanging="1890" w:hangingChars="900"/>
        <w:jc w:val="left"/>
        <w:outlineLvl w:val="9"/>
        <w:rPr>
          <w:rFonts w:hint="eastAsia" w:ascii="幼圆" w:hAnsi="幼圆" w:eastAsia="幼圆" w:cs="幼圆"/>
          <w:sz w:val="21"/>
          <w:szCs w:val="21"/>
          <w:lang w:val="en-US" w:eastAsia="zh-CN"/>
        </w:rPr>
      </w:pP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537AA662">
      <w:pPr>
        <w:numPr>
          <w:ilvl w:val="0"/>
          <w:numId w:val="0"/>
        </w:numPr>
        <w:ind w:leftChars="-750" w:firstLine="4410" w:firstLineChars="2100"/>
        <w:jc w:val="left"/>
        <w:outlineLvl w:val="9"/>
        <w:rPr>
          <w:rFonts w:hint="default" w:ascii="幼圆" w:hAnsi="幼圆" w:eastAsia="幼圆" w:cs="幼圆"/>
          <w:b/>
          <w:bCs/>
          <w:sz w:val="21"/>
          <w:szCs w:val="21"/>
          <w:lang w:val="en-US" w:eastAsia="zh-CN"/>
        </w:rPr>
      </w:pPr>
      <w:r>
        <w:rPr>
          <w:rFonts w:hint="eastAsia" w:ascii="幼圆" w:hAnsi="幼圆" w:eastAsia="幼圆" w:cs="幼圆"/>
          <w:sz w:val="21"/>
          <w:szCs w:val="21"/>
          <w:lang w:val="en-US" w:eastAsia="zh-CN"/>
        </w:rPr>
        <w:t>切换中英文界面。</w:t>
      </w:r>
    </w:p>
    <w:p w14:paraId="234DE587">
      <w:pPr>
        <w:jc w:val="center"/>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55265" cy="1619885"/>
            <wp:effectExtent l="0" t="0" r="6985" b="18415"/>
            <wp:docPr id="26" name="图片 26" descr="6c147dfdb1db379d023b406dcb993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c147dfdb1db379d023b406dcb993e8b"/>
                    <pic:cNvPicPr>
                      <a:picLocks noChangeAspect="1"/>
                    </pic:cNvPicPr>
                  </pic:nvPicPr>
                  <pic:blipFill>
                    <a:blip r:embed="rId21"/>
                    <a:stretch>
                      <a:fillRect/>
                    </a:stretch>
                  </pic:blipFill>
                  <pic:spPr>
                    <a:xfrm>
                      <a:off x="0" y="0"/>
                      <a:ext cx="275526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22"/>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23"/>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4"/>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5">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51455" cy="1619885"/>
            <wp:effectExtent l="0" t="0" r="10795" b="18415"/>
            <wp:docPr id="52" name="图片 52" descr="99d7e6f46c6ee9674bdd23690649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99d7e6f46c6ee9674bdd236906498684"/>
                    <pic:cNvPicPr>
                      <a:picLocks noChangeAspect="1"/>
                    </pic:cNvPicPr>
                  </pic:nvPicPr>
                  <pic:blipFill>
                    <a:blip r:embed="rId28"/>
                    <a:stretch>
                      <a:fillRect/>
                    </a:stretch>
                  </pic:blipFill>
                  <pic:spPr>
                    <a:xfrm>
                      <a:off x="0" y="0"/>
                      <a:ext cx="275145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9"/>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3"/>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30"/>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31"/>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370684C0">
      <w:pPr>
        <w:outlineLvl w:val="9"/>
        <w:rPr>
          <w:rFonts w:hint="eastAsia" w:ascii="幼圆" w:hAnsi="幼圆" w:eastAsia="幼圆" w:cs="幼圆"/>
          <w:b/>
          <w:bCs/>
          <w:sz w:val="21"/>
          <w:szCs w:val="21"/>
        </w:rPr>
      </w:pPr>
    </w:p>
    <w:p w14:paraId="3AAD43A3">
      <w:pPr>
        <w:pStyle w:val="2"/>
        <w:bidi w:val="0"/>
      </w:pPr>
      <w:bookmarkStart w:id="11" w:name="_Toc30871"/>
      <w:r>
        <w:rPr>
          <w:rFonts w:hint="eastAsia"/>
          <w:lang w:val="en-US" w:eastAsia="zh-CN"/>
        </w:rPr>
        <w:t>四、</w:t>
      </w:r>
      <w:r>
        <w:rPr>
          <w:rFonts w:hint="eastAsia"/>
        </w:rPr>
        <w:t>测试仪接线表</w:t>
      </w:r>
      <w:bookmarkEnd w:id="11"/>
    </w:p>
    <w:p w14:paraId="1615F20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w:t>
      </w:r>
      <w:r>
        <w:rPr>
          <w:rFonts w:hint="eastAsia" w:ascii="幼圆" w:hAnsi="幼圆" w:eastAsia="幼圆" w:cs="幼圆"/>
          <w:b/>
          <w:bCs/>
          <w:sz w:val="21"/>
          <w:szCs w:val="21"/>
          <w:lang w:val="en-US" w:eastAsia="zh-CN"/>
        </w:rPr>
        <w:t>13P航空头接线说明</w:t>
      </w:r>
      <w:r>
        <w:rPr>
          <w:rFonts w:hint="eastAsia" w:ascii="幼圆" w:hAnsi="幼圆" w:eastAsia="幼圆" w:cs="幼圆"/>
          <w:b/>
          <w:bCs/>
          <w:sz w:val="21"/>
          <w:szCs w:val="21"/>
        </w:rPr>
        <w:t>：</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434C2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1A01CB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253A7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ED958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384AF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FCDED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3199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B20F66">
            <w:pPr>
              <w:jc w:val="left"/>
              <w:rPr>
                <w:rFonts w:hint="default" w:ascii="幼圆" w:hAnsi="幼圆" w:eastAsia="幼圆" w:cs="幼圆"/>
                <w:color w:val="000000"/>
                <w:sz w:val="21"/>
                <w:szCs w:val="21"/>
                <w:lang w:val="en-US" w:eastAsia="zh-CN"/>
              </w:rPr>
            </w:pPr>
          </w:p>
        </w:tc>
      </w:tr>
      <w:tr w14:paraId="5D5D6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91FE2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44C414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0CF936E">
            <w:pPr>
              <w:jc w:val="left"/>
              <w:rPr>
                <w:rFonts w:hint="eastAsia" w:ascii="幼圆" w:hAnsi="幼圆" w:eastAsia="幼圆" w:cs="幼圆"/>
                <w:color w:val="000000"/>
                <w:sz w:val="21"/>
                <w:szCs w:val="21"/>
              </w:rPr>
            </w:pPr>
          </w:p>
        </w:tc>
      </w:tr>
      <w:tr w14:paraId="66C92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A5594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BC081F">
            <w:pPr>
              <w:jc w:val="left"/>
              <w:rPr>
                <w:rFonts w:hint="eastAsia"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908A9C7">
            <w:pPr>
              <w:jc w:val="left"/>
              <w:rPr>
                <w:rFonts w:hint="eastAsia" w:ascii="幼圆" w:hAnsi="幼圆" w:eastAsia="幼圆" w:cs="幼圆"/>
                <w:color w:val="000000"/>
                <w:sz w:val="21"/>
                <w:szCs w:val="21"/>
              </w:rPr>
            </w:pPr>
          </w:p>
        </w:tc>
      </w:tr>
      <w:tr w14:paraId="4DD03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75DB1D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731B85">
            <w:pPr>
              <w:jc w:val="left"/>
              <w:rPr>
                <w:rFonts w:hint="eastAsia"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5DCA69B">
            <w:pPr>
              <w:jc w:val="left"/>
              <w:rPr>
                <w:rFonts w:hint="eastAsia" w:ascii="幼圆" w:hAnsi="幼圆" w:eastAsia="幼圆" w:cs="幼圆"/>
                <w:color w:val="000000"/>
                <w:sz w:val="21"/>
                <w:szCs w:val="21"/>
              </w:rPr>
            </w:pPr>
          </w:p>
        </w:tc>
      </w:tr>
      <w:tr w14:paraId="644EF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CB040D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ABC5C5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DA9E40E">
            <w:pPr>
              <w:jc w:val="left"/>
              <w:rPr>
                <w:rFonts w:hint="eastAsia" w:ascii="幼圆" w:hAnsi="幼圆" w:eastAsia="幼圆" w:cs="幼圆"/>
                <w:color w:val="000000"/>
                <w:sz w:val="21"/>
                <w:szCs w:val="21"/>
              </w:rPr>
            </w:pPr>
          </w:p>
        </w:tc>
      </w:tr>
      <w:tr w14:paraId="1DD8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958EBC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6F198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4FDACFE">
            <w:pPr>
              <w:jc w:val="left"/>
              <w:rPr>
                <w:rFonts w:hint="eastAsia" w:ascii="幼圆" w:hAnsi="幼圆" w:eastAsia="幼圆" w:cs="幼圆"/>
                <w:color w:val="000000"/>
                <w:sz w:val="21"/>
                <w:szCs w:val="21"/>
              </w:rPr>
            </w:pPr>
          </w:p>
        </w:tc>
      </w:tr>
      <w:tr w14:paraId="30C95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E25B6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1D3AEB5">
            <w:pPr>
              <w:jc w:val="left"/>
              <w:rPr>
                <w:rFonts w:hint="eastAsia"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6022D1E">
            <w:pPr>
              <w:jc w:val="left"/>
              <w:rPr>
                <w:rFonts w:hint="eastAsia" w:ascii="幼圆" w:hAnsi="幼圆" w:eastAsia="幼圆" w:cs="幼圆"/>
                <w:color w:val="000000"/>
                <w:sz w:val="21"/>
                <w:szCs w:val="21"/>
              </w:rPr>
            </w:pPr>
          </w:p>
        </w:tc>
      </w:tr>
      <w:tr w14:paraId="5EAB1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FFAA7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9DC4907">
            <w:pPr>
              <w:jc w:val="left"/>
              <w:rPr>
                <w:rFonts w:hint="eastAsia"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E76B48">
            <w:pPr>
              <w:jc w:val="left"/>
              <w:rPr>
                <w:rFonts w:hint="eastAsia" w:ascii="幼圆" w:hAnsi="幼圆" w:eastAsia="幼圆" w:cs="幼圆"/>
                <w:color w:val="000000"/>
                <w:sz w:val="21"/>
                <w:szCs w:val="21"/>
              </w:rPr>
            </w:pPr>
          </w:p>
        </w:tc>
      </w:tr>
      <w:tr w14:paraId="5C2CC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FC38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6F6AE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640839">
            <w:pPr>
              <w:jc w:val="left"/>
              <w:rPr>
                <w:rFonts w:hint="eastAsia" w:ascii="幼圆" w:hAnsi="幼圆" w:eastAsia="幼圆" w:cs="幼圆"/>
                <w:color w:val="000000"/>
                <w:sz w:val="21"/>
                <w:szCs w:val="21"/>
              </w:rPr>
            </w:pPr>
          </w:p>
        </w:tc>
      </w:tr>
      <w:tr w14:paraId="49FCD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AB9E7E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6FE17E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A49AB18">
            <w:pPr>
              <w:jc w:val="left"/>
              <w:rPr>
                <w:rFonts w:hint="eastAsia" w:ascii="幼圆" w:hAnsi="幼圆" w:eastAsia="幼圆" w:cs="幼圆"/>
                <w:color w:val="000000"/>
                <w:sz w:val="21"/>
                <w:szCs w:val="21"/>
              </w:rPr>
            </w:pPr>
          </w:p>
        </w:tc>
      </w:tr>
      <w:tr w14:paraId="35FC9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AD0D00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64FD4AD">
            <w:pPr>
              <w:jc w:val="left"/>
              <w:rPr>
                <w:rFonts w:hint="default"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64DC91F">
            <w:pPr>
              <w:jc w:val="left"/>
              <w:rPr>
                <w:rFonts w:hint="eastAsia" w:ascii="幼圆" w:hAnsi="幼圆" w:eastAsia="幼圆" w:cs="幼圆"/>
                <w:color w:val="000000"/>
                <w:sz w:val="21"/>
                <w:szCs w:val="21"/>
              </w:rPr>
            </w:pPr>
          </w:p>
        </w:tc>
      </w:tr>
      <w:tr w14:paraId="2DBC6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C1B3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687F057">
            <w:pPr>
              <w:jc w:val="left"/>
              <w:rPr>
                <w:rFonts w:hint="default" w:ascii="幼圆" w:hAnsi="幼圆" w:eastAsia="幼圆" w:cs="幼圆"/>
                <w:color w:val="000000"/>
                <w:kern w:val="2"/>
                <w:sz w:val="21"/>
                <w:szCs w:val="21"/>
                <w:lang w:val="en-US" w:eastAsia="zh-CN" w:bidi="ar-SA"/>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6528F25">
            <w:pPr>
              <w:jc w:val="left"/>
              <w:rPr>
                <w:rFonts w:hint="eastAsia" w:ascii="幼圆" w:hAnsi="幼圆" w:eastAsia="幼圆" w:cs="幼圆"/>
                <w:color w:val="000000"/>
                <w:sz w:val="21"/>
                <w:szCs w:val="21"/>
              </w:rPr>
            </w:pPr>
          </w:p>
        </w:tc>
      </w:tr>
      <w:tr w14:paraId="56469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9C751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00591E">
            <w:pPr>
              <w:jc w:val="left"/>
              <w:rPr>
                <w:rFonts w:hint="default" w:ascii="幼圆" w:hAnsi="幼圆" w:eastAsia="幼圆" w:cs="幼圆"/>
                <w:color w:val="000000"/>
                <w:sz w:val="21"/>
                <w:szCs w:val="21"/>
                <w:lang w:val="en-US" w:eastAsia="zh-CN"/>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7E3992">
            <w:pPr>
              <w:jc w:val="left"/>
              <w:rPr>
                <w:rFonts w:hint="eastAsia" w:ascii="幼圆" w:hAnsi="幼圆" w:eastAsia="幼圆" w:cs="幼圆"/>
                <w:color w:val="000000"/>
                <w:sz w:val="21"/>
                <w:szCs w:val="21"/>
              </w:rPr>
            </w:pPr>
          </w:p>
        </w:tc>
      </w:tr>
    </w:tbl>
    <w:p w14:paraId="40550340">
      <w:pPr>
        <w:ind w:firstLine="211" w:firstLineChars="100"/>
        <w:outlineLvl w:val="9"/>
        <w:rPr>
          <w:rFonts w:hint="eastAsia" w:ascii="幼圆" w:hAnsi="幼圆" w:eastAsia="幼圆" w:cs="幼圆"/>
          <w:b/>
          <w:bCs/>
          <w:sz w:val="21"/>
          <w:szCs w:val="21"/>
        </w:rPr>
      </w:pPr>
    </w:p>
    <w:p w14:paraId="4227AF92">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2</w:t>
      </w:r>
      <w:r>
        <w:rPr>
          <w:rFonts w:hint="eastAsia" w:ascii="幼圆" w:hAnsi="幼圆" w:eastAsia="幼圆" w:cs="幼圆"/>
          <w:b/>
          <w:bCs/>
          <w:sz w:val="21"/>
          <w:szCs w:val="21"/>
        </w:rPr>
        <w:t>、测试接口引线说明如下面表格（母头）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700"/>
        <w:gridCol w:w="5400"/>
      </w:tblGrid>
      <w:tr w14:paraId="6013A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2F21BA5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7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BAFFD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4DCC36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584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C5DFA2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06E17883">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62515EF5">
            <w:pPr>
              <w:jc w:val="center"/>
              <w:rPr>
                <w:rFonts w:hint="default" w:ascii="幼圆" w:hAnsi="幼圆" w:eastAsia="幼圆" w:cs="幼圆"/>
                <w:color w:val="000000"/>
                <w:sz w:val="21"/>
                <w:szCs w:val="21"/>
                <w:lang w:val="en-US" w:eastAsia="zh-CN"/>
              </w:rPr>
            </w:pPr>
          </w:p>
        </w:tc>
      </w:tr>
      <w:tr w14:paraId="53B3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61D892F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2301A411">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62828A45">
            <w:pPr>
              <w:jc w:val="center"/>
              <w:rPr>
                <w:rFonts w:hint="eastAsia" w:ascii="幼圆" w:hAnsi="幼圆" w:eastAsia="幼圆" w:cs="幼圆"/>
                <w:color w:val="000000"/>
                <w:sz w:val="21"/>
                <w:szCs w:val="21"/>
              </w:rPr>
            </w:pPr>
          </w:p>
        </w:tc>
      </w:tr>
      <w:tr w14:paraId="048B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88A976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6698E29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C0CD490">
            <w:pPr>
              <w:jc w:val="left"/>
              <w:rPr>
                <w:rFonts w:hint="eastAsia" w:ascii="幼圆" w:hAnsi="幼圆" w:eastAsia="幼圆" w:cs="幼圆"/>
                <w:color w:val="000000"/>
                <w:sz w:val="21"/>
                <w:szCs w:val="21"/>
              </w:rPr>
            </w:pPr>
          </w:p>
        </w:tc>
      </w:tr>
      <w:tr w14:paraId="31A0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603F0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09145CB5">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37C786A0">
            <w:pPr>
              <w:jc w:val="center"/>
              <w:rPr>
                <w:rFonts w:hint="eastAsia" w:ascii="幼圆" w:hAnsi="幼圆" w:eastAsia="幼圆" w:cs="幼圆"/>
                <w:color w:val="000000"/>
                <w:sz w:val="21"/>
                <w:szCs w:val="21"/>
              </w:rPr>
            </w:pPr>
          </w:p>
        </w:tc>
      </w:tr>
      <w:tr w14:paraId="472C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B0DED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26BB9011">
            <w:pPr>
              <w:jc w:val="left"/>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8A0973C">
            <w:pPr>
              <w:jc w:val="left"/>
              <w:rPr>
                <w:rFonts w:hint="eastAsia" w:ascii="幼圆" w:hAnsi="幼圆" w:eastAsia="幼圆" w:cs="幼圆"/>
                <w:color w:val="000000"/>
                <w:sz w:val="21"/>
                <w:szCs w:val="21"/>
              </w:rPr>
            </w:pPr>
          </w:p>
        </w:tc>
      </w:tr>
      <w:tr w14:paraId="5784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9C6EF4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26938365">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lang w:eastAsia="zh-CN"/>
              </w:rPr>
              <w:t>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2FE6E79D">
            <w:pPr>
              <w:jc w:val="both"/>
              <w:rPr>
                <w:rFonts w:hint="default" w:ascii="幼圆" w:hAnsi="幼圆" w:eastAsia="幼圆" w:cs="幼圆"/>
                <w:color w:val="000000"/>
                <w:sz w:val="21"/>
                <w:szCs w:val="21"/>
                <w:lang w:val="en-US" w:eastAsia="zh-CN"/>
              </w:rPr>
            </w:pPr>
            <w:r>
              <w:rPr>
                <w:rFonts w:hint="eastAsia" w:ascii="幼圆" w:hAnsi="幼圆" w:eastAsia="幼圆" w:cs="幼圆"/>
                <w:color w:val="000000"/>
                <w:sz w:val="15"/>
                <w:szCs w:val="15"/>
                <w:lang w:val="en-US" w:eastAsia="zh-CN"/>
              </w:rPr>
              <w:t>线圈电流大于300mA时，不使用此引脚，需使用13P航空头引脚供电</w:t>
            </w:r>
          </w:p>
        </w:tc>
      </w:tr>
      <w:tr w14:paraId="04A1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2BBE3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7014DD7E">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线圈2供电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0AE3BD9E">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60C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7F9C38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A291ED8">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线圈1供电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4A72A3B">
            <w:pPr>
              <w:jc w:val="both"/>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E6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3C4AAA2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15AF0D97">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测试信号地（</w:t>
            </w:r>
            <w:r>
              <w:rPr>
                <w:rFonts w:hint="eastAsia" w:ascii="幼圆" w:hAnsi="幼圆" w:eastAsia="幼圆" w:cs="幼圆"/>
                <w:color w:val="000000"/>
                <w:sz w:val="21"/>
                <w:szCs w:val="21"/>
                <w:lang w:val="en-US" w:eastAsia="zh-CN"/>
              </w:rPr>
              <w:t>GND</w:t>
            </w:r>
            <w:r>
              <w:rPr>
                <w:rFonts w:hint="eastAsia" w:ascii="幼圆" w:hAnsi="幼圆" w:eastAsia="幼圆" w:cs="幼圆"/>
                <w:color w:val="000000"/>
                <w:sz w:val="21"/>
                <w:szCs w:val="21"/>
                <w:lang w:eastAsia="zh-CN"/>
              </w:rPr>
              <w:t>）</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FC92058">
            <w:pPr>
              <w:jc w:val="left"/>
              <w:rPr>
                <w:rFonts w:hint="eastAsia" w:ascii="幼圆" w:hAnsi="幼圆" w:eastAsia="幼圆" w:cs="幼圆"/>
                <w:color w:val="000000"/>
                <w:sz w:val="21"/>
                <w:szCs w:val="21"/>
              </w:rPr>
            </w:pPr>
          </w:p>
        </w:tc>
      </w:tr>
      <w:tr w14:paraId="321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37969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7922FDAE">
            <w:pPr>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0E88FBC2">
            <w:pPr>
              <w:jc w:val="center"/>
              <w:rPr>
                <w:rFonts w:hint="eastAsia" w:ascii="幼圆" w:hAnsi="幼圆" w:eastAsia="幼圆" w:cs="幼圆"/>
                <w:color w:val="000000"/>
                <w:sz w:val="21"/>
                <w:szCs w:val="21"/>
              </w:rPr>
            </w:pPr>
          </w:p>
        </w:tc>
      </w:tr>
      <w:tr w14:paraId="4C59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7EF3E9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3DFF3306">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488E02D5">
            <w:pPr>
              <w:jc w:val="left"/>
              <w:rPr>
                <w:rFonts w:hint="eastAsia" w:ascii="幼圆" w:hAnsi="幼圆" w:eastAsia="幼圆" w:cs="幼圆"/>
                <w:color w:val="000000"/>
                <w:sz w:val="21"/>
                <w:szCs w:val="21"/>
              </w:rPr>
            </w:pPr>
          </w:p>
        </w:tc>
      </w:tr>
      <w:tr w14:paraId="62DB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38FA8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26E84AB">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75B6313B">
            <w:pPr>
              <w:jc w:val="center"/>
              <w:rPr>
                <w:rFonts w:hint="eastAsia" w:ascii="幼圆" w:hAnsi="幼圆" w:eastAsia="幼圆" w:cs="幼圆"/>
                <w:color w:val="000000"/>
                <w:sz w:val="21"/>
                <w:szCs w:val="21"/>
              </w:rPr>
            </w:pPr>
          </w:p>
        </w:tc>
      </w:tr>
      <w:tr w14:paraId="1775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6139063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59FFE969">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线圈检测线公共端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7F3A1B9B">
            <w:pPr>
              <w:jc w:val="left"/>
              <w:rPr>
                <w:rFonts w:hint="eastAsia" w:ascii="幼圆" w:hAnsi="幼圆" w:eastAsia="幼圆" w:cs="幼圆"/>
                <w:color w:val="000000"/>
                <w:sz w:val="21"/>
                <w:szCs w:val="21"/>
              </w:rPr>
            </w:pPr>
          </w:p>
        </w:tc>
      </w:tr>
      <w:tr w14:paraId="080E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7213D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center"/>
          </w:tcPr>
          <w:p w14:paraId="0EBBB224">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线圈2</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6B1A102">
            <w:pPr>
              <w:jc w:val="center"/>
              <w:rPr>
                <w:rFonts w:hint="eastAsia" w:ascii="幼圆" w:hAnsi="幼圆" w:eastAsia="幼圆" w:cs="幼圆"/>
                <w:color w:val="000000"/>
                <w:sz w:val="21"/>
                <w:szCs w:val="21"/>
              </w:rPr>
            </w:pPr>
          </w:p>
        </w:tc>
      </w:tr>
      <w:tr w14:paraId="3537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6E395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center"/>
          </w:tcPr>
          <w:p w14:paraId="2C7708D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线圈1</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170CFE9">
            <w:pPr>
              <w:jc w:val="left"/>
              <w:rPr>
                <w:rFonts w:hint="eastAsia" w:ascii="幼圆" w:hAnsi="幼圆" w:eastAsia="幼圆" w:cs="幼圆"/>
                <w:color w:val="000000"/>
                <w:sz w:val="21"/>
                <w:szCs w:val="21"/>
              </w:rPr>
            </w:pPr>
          </w:p>
        </w:tc>
      </w:tr>
    </w:tbl>
    <w:p w14:paraId="165C39D3">
      <w:pPr>
        <w:ind w:firstLine="211" w:firstLineChars="100"/>
        <w:outlineLvl w:val="9"/>
        <w:rPr>
          <w:rFonts w:hint="eastAsia" w:ascii="幼圆" w:hAnsi="幼圆" w:eastAsia="幼圆" w:cs="幼圆"/>
          <w:b/>
          <w:bCs/>
          <w:sz w:val="21"/>
          <w:szCs w:val="21"/>
          <w:lang w:val="en-US" w:eastAsia="zh-CN"/>
        </w:rPr>
      </w:pPr>
    </w:p>
    <w:p w14:paraId="5954AABE">
      <w:pPr>
        <w:ind w:firstLine="211" w:firstLineChars="100"/>
        <w:outlineLvl w:val="9"/>
        <w:rPr>
          <w:rFonts w:hint="eastAsia" w:ascii="幼圆" w:hAnsi="幼圆" w:eastAsia="幼圆" w:cs="幼圆"/>
          <w:b/>
          <w:bCs/>
          <w:sz w:val="21"/>
          <w:szCs w:val="21"/>
          <w:lang w:val="en-US" w:eastAsia="zh-CN"/>
        </w:rPr>
      </w:pPr>
    </w:p>
    <w:p w14:paraId="32B34A22">
      <w:pPr>
        <w:ind w:firstLine="211" w:firstLineChars="100"/>
        <w:outlineLvl w:val="9"/>
        <w:rPr>
          <w:rFonts w:hint="eastAsia" w:ascii="幼圆" w:hAnsi="幼圆" w:eastAsia="幼圆" w:cs="幼圆"/>
          <w:b/>
          <w:bCs/>
          <w:sz w:val="21"/>
          <w:szCs w:val="21"/>
          <w:lang w:val="en-US" w:eastAsia="zh-CN"/>
        </w:rPr>
      </w:pPr>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3</w:t>
      </w:r>
      <w:r>
        <w:rPr>
          <w:rFonts w:hint="eastAsia" w:ascii="幼圆" w:hAnsi="幼圆" w:eastAsia="幼圆" w:cs="幼圆"/>
          <w:b/>
          <w:bCs/>
          <w:sz w:val="21"/>
          <w:szCs w:val="21"/>
        </w:rPr>
        <w:t>、DB25-测试接口引线说明如下面表格（母头）：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629"/>
        <w:gridCol w:w="547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2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7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sz w:val="21"/>
                <w:szCs w:val="21"/>
              </w:rPr>
            </w:pP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sz w:val="21"/>
                <w:szCs w:val="21"/>
              </w:rPr>
            </w:pP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kern w:val="2"/>
                <w:sz w:val="21"/>
                <w:szCs w:val="21"/>
                <w:lang w:val="en-US" w:eastAsia="zh-CN" w:bidi="ar-SA"/>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kern w:val="2"/>
                <w:sz w:val="21"/>
                <w:szCs w:val="21"/>
                <w:lang w:val="en-US" w:eastAsia="zh-CN" w:bidi="ar-SA"/>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点1检测线（NO1）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点2检测线（NO2）</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D676490">
            <w:pPr>
              <w:jc w:val="left"/>
              <w:rPr>
                <w:rFonts w:hint="eastAsia" w:ascii="幼圆" w:hAnsi="幼圆" w:eastAsia="幼圆" w:cs="幼圆"/>
                <w:color w:val="000000"/>
                <w:kern w:val="2"/>
                <w:sz w:val="21"/>
                <w:szCs w:val="21"/>
                <w:lang w:val="en-US" w:eastAsia="zh-CN" w:bidi="ar-SA"/>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71CE380">
            <w:pPr>
              <w:jc w:val="left"/>
              <w:rPr>
                <w:rFonts w:hint="eastAsia" w:ascii="幼圆" w:hAnsi="幼圆" w:eastAsia="幼圆" w:cs="幼圆"/>
                <w:color w:val="000000"/>
                <w:kern w:val="2"/>
                <w:sz w:val="21"/>
                <w:szCs w:val="21"/>
                <w:lang w:val="en-US" w:eastAsia="zh-CN" w:bidi="ar-SA"/>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动触点1检测线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动触点2检测线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06E27C72">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4</w:t>
      </w:r>
      <w:r>
        <w:rPr>
          <w:rFonts w:hint="eastAsia" w:ascii="幼圆" w:hAnsi="幼圆" w:eastAsia="幼圆" w:cs="幼圆"/>
          <w:b/>
          <w:bCs/>
          <w:sz w:val="21"/>
          <w:szCs w:val="21"/>
        </w:rPr>
        <w:t>、DB-15输出信号接口引线说明如下面表格（</w:t>
      </w:r>
      <w:r>
        <w:rPr>
          <w:rFonts w:hint="eastAsia" w:ascii="幼圆" w:hAnsi="幼圆" w:eastAsia="幼圆" w:cs="幼圆"/>
          <w:b/>
          <w:bCs/>
          <w:sz w:val="21"/>
          <w:szCs w:val="21"/>
          <w:lang w:val="en-US" w:eastAsia="zh-CN"/>
        </w:rPr>
        <w:t>继电器开关量输出）</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5</w:t>
      </w:r>
      <w:r>
        <w:rPr>
          <w:rFonts w:hint="eastAsia" w:ascii="幼圆" w:hAnsi="幼圆" w:eastAsia="幼圆" w:cs="幼圆"/>
          <w:b/>
          <w:bCs/>
          <w:sz w:val="21"/>
          <w:szCs w:val="21"/>
        </w:rPr>
        <w:t>、DB9-232串口：</w:t>
      </w:r>
    </w:p>
    <w:p w14:paraId="1F5045CA">
      <w:pPr>
        <w:rPr>
          <w:rFonts w:hint="eastAsia" w:ascii="幼圆" w:hAnsi="幼圆" w:eastAsia="幼圆" w:cs="幼圆"/>
          <w:b/>
          <w:bCs/>
          <w:sz w:val="21"/>
          <w:szCs w:val="21"/>
        </w:rPr>
      </w:pPr>
    </w:p>
    <w:tbl>
      <w:tblPr>
        <w:tblStyle w:val="11"/>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2" w:name="_Toc15535"/>
      <w:r>
        <w:rPr>
          <w:rFonts w:hint="eastAsia"/>
          <w:lang w:val="en-US" w:eastAsia="zh-CN"/>
        </w:rPr>
        <w:t>五、</w:t>
      </w:r>
      <w:r>
        <w:rPr>
          <w:rFonts w:hint="eastAsia"/>
        </w:rPr>
        <w:t>仪器使用注意事项：</w:t>
      </w:r>
      <w:bookmarkEnd w:id="12"/>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3" w:name="_Toc22412"/>
      <w:r>
        <w:rPr>
          <w:rFonts w:hint="eastAsia"/>
          <w:lang w:val="en-US" w:eastAsia="zh-CN"/>
        </w:rPr>
        <w:t>六、</w:t>
      </w:r>
      <w:r>
        <w:rPr>
          <w:rFonts w:hint="eastAsia"/>
        </w:rPr>
        <w:t>产品保修及服务：</w:t>
      </w:r>
      <w:bookmarkEnd w:id="13"/>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2DB0DF40">
      <w:pPr>
        <w:tabs>
          <w:tab w:val="left" w:pos="1785"/>
        </w:tabs>
        <w:ind w:firstLine="1260" w:firstLineChars="600"/>
        <w:jc w:val="right"/>
        <w:rPr>
          <w:rFonts w:hint="eastAsia" w:ascii="幼圆" w:hAnsi="幼圆" w:eastAsia="幼圆" w:cs="幼圆"/>
          <w:sz w:val="21"/>
          <w:szCs w:val="21"/>
          <w:lang w:val="en-US" w:eastAsia="zh-CN"/>
        </w:rPr>
      </w:pPr>
      <w:r>
        <w:rPr>
          <w:rFonts w:hint="eastAsia" w:ascii="幼圆" w:hAnsi="幼圆" w:eastAsia="幼圆" w:cs="幼圆"/>
          <w:sz w:val="21"/>
          <w:szCs w:val="21"/>
        </w:rPr>
        <w:t xml:space="preserve">   深圳市中晶微电子技术开发有限公司</w:t>
      </w:r>
    </w:p>
    <w:p w14:paraId="53B395CA">
      <w:pPr>
        <w:tabs>
          <w:tab w:val="left" w:pos="1785"/>
        </w:tabs>
        <w:jc w:val="center"/>
        <w:rPr>
          <w:rFonts w:hint="eastAsia" w:ascii="幼圆" w:hAnsi="幼圆" w:eastAsia="幼圆" w:cs="幼圆"/>
          <w:sz w:val="21"/>
          <w:szCs w:val="21"/>
          <w:lang w:val="en-US" w:eastAsia="zh-CN"/>
        </w:rPr>
      </w:pPr>
    </w:p>
    <w:p w14:paraId="0A98450F">
      <w:pPr>
        <w:tabs>
          <w:tab w:val="left" w:pos="1785"/>
        </w:tabs>
        <w:jc w:val="center"/>
        <w:rPr>
          <w:rFonts w:hint="eastAsia" w:ascii="幼圆" w:hAnsi="幼圆" w:eastAsia="幼圆" w:cs="幼圆"/>
          <w:sz w:val="21"/>
          <w:szCs w:val="21"/>
          <w:lang w:val="en-US" w:eastAsia="zh-CN"/>
        </w:rPr>
      </w:pPr>
    </w:p>
    <w:p w14:paraId="6809B1C4">
      <w:pPr>
        <w:tabs>
          <w:tab w:val="left" w:pos="1785"/>
        </w:tabs>
        <w:jc w:val="center"/>
        <w:rPr>
          <w:rFonts w:hint="eastAsia" w:ascii="幼圆" w:hAnsi="幼圆" w:eastAsia="幼圆" w:cs="幼圆"/>
          <w:sz w:val="21"/>
          <w:szCs w:val="21"/>
          <w:lang w:val="en-US" w:eastAsia="zh-CN"/>
        </w:rPr>
      </w:pPr>
    </w:p>
    <w:p w14:paraId="41EBE683">
      <w:pPr>
        <w:tabs>
          <w:tab w:val="left" w:pos="1785"/>
        </w:tabs>
        <w:jc w:val="center"/>
        <w:rPr>
          <w:rFonts w:hint="eastAsia" w:ascii="幼圆" w:hAnsi="幼圆" w:eastAsia="幼圆" w:cs="幼圆"/>
          <w:sz w:val="21"/>
          <w:szCs w:val="21"/>
          <w:lang w:val="en-US" w:eastAsia="zh-CN"/>
        </w:rPr>
      </w:pPr>
    </w:p>
    <w:p w14:paraId="7A73D4BE">
      <w:pPr>
        <w:tabs>
          <w:tab w:val="left" w:pos="1785"/>
        </w:tabs>
        <w:jc w:val="center"/>
        <w:rPr>
          <w:rFonts w:hint="eastAsia" w:ascii="幼圆" w:hAnsi="幼圆" w:eastAsia="幼圆" w:cs="幼圆"/>
          <w:sz w:val="21"/>
          <w:szCs w:val="21"/>
          <w:lang w:val="en-US" w:eastAsia="zh-CN"/>
        </w:rPr>
      </w:pPr>
    </w:p>
    <w:p w14:paraId="3842CB00">
      <w:pPr>
        <w:tabs>
          <w:tab w:val="left" w:pos="1785"/>
        </w:tabs>
        <w:jc w:val="center"/>
        <w:rPr>
          <w:rFonts w:hint="eastAsia" w:ascii="幼圆" w:hAnsi="幼圆" w:eastAsia="幼圆" w:cs="幼圆"/>
          <w:sz w:val="21"/>
          <w:szCs w:val="21"/>
          <w:lang w:val="en-US" w:eastAsia="zh-CN"/>
        </w:rPr>
      </w:pPr>
    </w:p>
    <w:p w14:paraId="2804AD54">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t xml:space="preserve">附录一    </w:t>
      </w:r>
    </w:p>
    <w:p w14:paraId="6A1FBD4A">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drawing>
          <wp:inline distT="0" distB="0" distL="114300" distR="114300">
            <wp:extent cx="6003290" cy="4319905"/>
            <wp:effectExtent l="0" t="0" r="16510" b="4445"/>
            <wp:docPr id="18" name="图片 18" descr="e1b54624640887eda6e20ab4f8e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1b54624640887eda6e20ab4f8e97546"/>
                    <pic:cNvPicPr>
                      <a:picLocks noChangeAspect="1"/>
                    </pic:cNvPicPr>
                  </pic:nvPicPr>
                  <pic:blipFill>
                    <a:blip r:embed="rId32"/>
                    <a:stretch>
                      <a:fillRect/>
                    </a:stretch>
                  </pic:blipFill>
                  <pic:spPr>
                    <a:xfrm>
                      <a:off x="0" y="0"/>
                      <a:ext cx="6003290" cy="43199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7"/>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8"/>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8"/>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8"/>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4C0E0"/>
    <w:multiLevelType w:val="singleLevel"/>
    <w:tmpl w:val="9594C0E0"/>
    <w:lvl w:ilvl="0" w:tentative="0">
      <w:start w:val="2"/>
      <w:numFmt w:val="upperLetter"/>
      <w:suff w:val="nothing"/>
      <w:lvlText w:val="%1、"/>
      <w:lvlJc w:val="left"/>
    </w:lvl>
  </w:abstractNum>
  <w:abstractNum w:abstractNumId="1">
    <w:nsid w:val="1E6DB42E"/>
    <w:multiLevelType w:val="singleLevel"/>
    <w:tmpl w:val="1E6DB42E"/>
    <w:lvl w:ilvl="0" w:tentative="0">
      <w:start w:val="1"/>
      <w:numFmt w:val="decimal"/>
      <w:suff w:val="nothing"/>
      <w:lvlText w:val="%1，"/>
      <w:lvlJc w:val="left"/>
    </w:lvl>
  </w:abstractNum>
  <w:abstractNum w:abstractNumId="2">
    <w:nsid w:val="707A7899"/>
    <w:multiLevelType w:val="singleLevel"/>
    <w:tmpl w:val="707A7899"/>
    <w:lvl w:ilvl="0" w:tentative="0">
      <w:start w:val="8"/>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00172A27"/>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255145"/>
    <w:rsid w:val="01431530"/>
    <w:rsid w:val="0168112E"/>
    <w:rsid w:val="018D0F17"/>
    <w:rsid w:val="01F178DA"/>
    <w:rsid w:val="023C3BB5"/>
    <w:rsid w:val="024B6FE9"/>
    <w:rsid w:val="024D0C1A"/>
    <w:rsid w:val="024F1E56"/>
    <w:rsid w:val="02A256EC"/>
    <w:rsid w:val="03222CA7"/>
    <w:rsid w:val="032F0565"/>
    <w:rsid w:val="034E3229"/>
    <w:rsid w:val="03857A5D"/>
    <w:rsid w:val="039678B1"/>
    <w:rsid w:val="03BC7212"/>
    <w:rsid w:val="03F40ED9"/>
    <w:rsid w:val="03F73CA4"/>
    <w:rsid w:val="04805900"/>
    <w:rsid w:val="04BD2DD4"/>
    <w:rsid w:val="04C04561"/>
    <w:rsid w:val="04DA1889"/>
    <w:rsid w:val="05032ABB"/>
    <w:rsid w:val="052A0D4B"/>
    <w:rsid w:val="057161FA"/>
    <w:rsid w:val="0576785C"/>
    <w:rsid w:val="05C3049A"/>
    <w:rsid w:val="05FA7DAB"/>
    <w:rsid w:val="0621357A"/>
    <w:rsid w:val="070D637B"/>
    <w:rsid w:val="073A028F"/>
    <w:rsid w:val="0760644F"/>
    <w:rsid w:val="07A83113"/>
    <w:rsid w:val="07CD28E6"/>
    <w:rsid w:val="07E01B75"/>
    <w:rsid w:val="0818677A"/>
    <w:rsid w:val="082A41F5"/>
    <w:rsid w:val="0846419D"/>
    <w:rsid w:val="088B4980"/>
    <w:rsid w:val="089169F0"/>
    <w:rsid w:val="08976DA7"/>
    <w:rsid w:val="08AE6343"/>
    <w:rsid w:val="08C562E8"/>
    <w:rsid w:val="08FC1140"/>
    <w:rsid w:val="090D3FEF"/>
    <w:rsid w:val="09693B6E"/>
    <w:rsid w:val="09A36C4A"/>
    <w:rsid w:val="09A83565"/>
    <w:rsid w:val="09E04456"/>
    <w:rsid w:val="0A2D48BF"/>
    <w:rsid w:val="0A355831"/>
    <w:rsid w:val="0A9D47C4"/>
    <w:rsid w:val="0AC44E12"/>
    <w:rsid w:val="0ADC50D7"/>
    <w:rsid w:val="0AFC0FE7"/>
    <w:rsid w:val="0B5A630E"/>
    <w:rsid w:val="0B9630C7"/>
    <w:rsid w:val="0BD02D72"/>
    <w:rsid w:val="0BD040EB"/>
    <w:rsid w:val="0C5830BE"/>
    <w:rsid w:val="0C754BAF"/>
    <w:rsid w:val="0CF40CD9"/>
    <w:rsid w:val="0D337278"/>
    <w:rsid w:val="0DAA1B42"/>
    <w:rsid w:val="0DC0225D"/>
    <w:rsid w:val="0DEF4712"/>
    <w:rsid w:val="0E2B3C03"/>
    <w:rsid w:val="0E924BBA"/>
    <w:rsid w:val="0E955137"/>
    <w:rsid w:val="0F0E0DDA"/>
    <w:rsid w:val="0F324BC3"/>
    <w:rsid w:val="0F574186"/>
    <w:rsid w:val="0F6C355D"/>
    <w:rsid w:val="0FA91541"/>
    <w:rsid w:val="0FCB2F92"/>
    <w:rsid w:val="102306E7"/>
    <w:rsid w:val="108230A5"/>
    <w:rsid w:val="1092654A"/>
    <w:rsid w:val="10E904CB"/>
    <w:rsid w:val="11036B61"/>
    <w:rsid w:val="111A5F4D"/>
    <w:rsid w:val="11445E54"/>
    <w:rsid w:val="116D4627"/>
    <w:rsid w:val="118174FE"/>
    <w:rsid w:val="11B1509B"/>
    <w:rsid w:val="11C66F77"/>
    <w:rsid w:val="11E60855"/>
    <w:rsid w:val="1229102A"/>
    <w:rsid w:val="12A926AA"/>
    <w:rsid w:val="13180760"/>
    <w:rsid w:val="136E0439"/>
    <w:rsid w:val="138F4A44"/>
    <w:rsid w:val="13AE1FFF"/>
    <w:rsid w:val="13BD553B"/>
    <w:rsid w:val="13DC4C80"/>
    <w:rsid w:val="14186369"/>
    <w:rsid w:val="14492E3C"/>
    <w:rsid w:val="144C2DD0"/>
    <w:rsid w:val="14717E92"/>
    <w:rsid w:val="14FC16F8"/>
    <w:rsid w:val="1559350A"/>
    <w:rsid w:val="15D15B8E"/>
    <w:rsid w:val="15D25A7D"/>
    <w:rsid w:val="15DB66B8"/>
    <w:rsid w:val="15F34431"/>
    <w:rsid w:val="16750357"/>
    <w:rsid w:val="169C36EE"/>
    <w:rsid w:val="173E7713"/>
    <w:rsid w:val="17697ED4"/>
    <w:rsid w:val="177A63AC"/>
    <w:rsid w:val="17881251"/>
    <w:rsid w:val="17D9696E"/>
    <w:rsid w:val="180953A6"/>
    <w:rsid w:val="18DC4EA1"/>
    <w:rsid w:val="18EA6F40"/>
    <w:rsid w:val="18FD7E22"/>
    <w:rsid w:val="19135130"/>
    <w:rsid w:val="19774D63"/>
    <w:rsid w:val="1979328E"/>
    <w:rsid w:val="198F2D64"/>
    <w:rsid w:val="19913E8C"/>
    <w:rsid w:val="1A0E3652"/>
    <w:rsid w:val="1A1D12E8"/>
    <w:rsid w:val="1A5F3E44"/>
    <w:rsid w:val="1A7F6ACB"/>
    <w:rsid w:val="1B0D0CA7"/>
    <w:rsid w:val="1B2B5635"/>
    <w:rsid w:val="1B704FCB"/>
    <w:rsid w:val="1B9C7DE0"/>
    <w:rsid w:val="1B9D4C5C"/>
    <w:rsid w:val="1BD76DDB"/>
    <w:rsid w:val="1BE83C84"/>
    <w:rsid w:val="1BE83DAF"/>
    <w:rsid w:val="1C1E42F1"/>
    <w:rsid w:val="1C2A6772"/>
    <w:rsid w:val="1C300D1C"/>
    <w:rsid w:val="1CCF7F18"/>
    <w:rsid w:val="1CF53F0B"/>
    <w:rsid w:val="1CFD2B04"/>
    <w:rsid w:val="1D103198"/>
    <w:rsid w:val="1D9108CF"/>
    <w:rsid w:val="1E0B0703"/>
    <w:rsid w:val="1E426EBA"/>
    <w:rsid w:val="1E6E5F01"/>
    <w:rsid w:val="1E9B2AF8"/>
    <w:rsid w:val="1F493F1A"/>
    <w:rsid w:val="1F603109"/>
    <w:rsid w:val="1FC002E0"/>
    <w:rsid w:val="1FDE0DC4"/>
    <w:rsid w:val="202A3045"/>
    <w:rsid w:val="20991992"/>
    <w:rsid w:val="21175F37"/>
    <w:rsid w:val="216073FC"/>
    <w:rsid w:val="21677BF5"/>
    <w:rsid w:val="21942CF6"/>
    <w:rsid w:val="2199336B"/>
    <w:rsid w:val="219E6BD8"/>
    <w:rsid w:val="22605C74"/>
    <w:rsid w:val="239A7FAD"/>
    <w:rsid w:val="23BD6E87"/>
    <w:rsid w:val="23F22B88"/>
    <w:rsid w:val="23F84A91"/>
    <w:rsid w:val="24FD7137"/>
    <w:rsid w:val="254A2FB0"/>
    <w:rsid w:val="25650DC1"/>
    <w:rsid w:val="25B022D9"/>
    <w:rsid w:val="25E35410"/>
    <w:rsid w:val="260E35AD"/>
    <w:rsid w:val="267C57BC"/>
    <w:rsid w:val="276B0215"/>
    <w:rsid w:val="27CD71FE"/>
    <w:rsid w:val="27D36066"/>
    <w:rsid w:val="281D5F13"/>
    <w:rsid w:val="289144A1"/>
    <w:rsid w:val="2895359B"/>
    <w:rsid w:val="28AF11EF"/>
    <w:rsid w:val="2913316F"/>
    <w:rsid w:val="29300521"/>
    <w:rsid w:val="29460041"/>
    <w:rsid w:val="294944D6"/>
    <w:rsid w:val="29772E93"/>
    <w:rsid w:val="29901F92"/>
    <w:rsid w:val="2A2371D7"/>
    <w:rsid w:val="2A9851DB"/>
    <w:rsid w:val="2AAA4765"/>
    <w:rsid w:val="2B545C99"/>
    <w:rsid w:val="2B605D7C"/>
    <w:rsid w:val="2BA613A2"/>
    <w:rsid w:val="2C047236"/>
    <w:rsid w:val="2C24507B"/>
    <w:rsid w:val="2C7118F7"/>
    <w:rsid w:val="2C844B41"/>
    <w:rsid w:val="2CB43665"/>
    <w:rsid w:val="2CB43A8B"/>
    <w:rsid w:val="2CF14F59"/>
    <w:rsid w:val="2CFD1819"/>
    <w:rsid w:val="2D5E3AFE"/>
    <w:rsid w:val="2D8950BC"/>
    <w:rsid w:val="2D996329"/>
    <w:rsid w:val="2DD56AF5"/>
    <w:rsid w:val="2DEA0B69"/>
    <w:rsid w:val="2DEF568A"/>
    <w:rsid w:val="2E1C3F21"/>
    <w:rsid w:val="2E2C3DE0"/>
    <w:rsid w:val="2E3F0E1C"/>
    <w:rsid w:val="2E5B1522"/>
    <w:rsid w:val="2E806661"/>
    <w:rsid w:val="2E9E6834"/>
    <w:rsid w:val="2EA37E62"/>
    <w:rsid w:val="2ED43E84"/>
    <w:rsid w:val="2EFC73D0"/>
    <w:rsid w:val="2F4A6121"/>
    <w:rsid w:val="2F7405E1"/>
    <w:rsid w:val="2F925D47"/>
    <w:rsid w:val="2F9A7BA6"/>
    <w:rsid w:val="2FCD2E44"/>
    <w:rsid w:val="2FD62051"/>
    <w:rsid w:val="30454BCD"/>
    <w:rsid w:val="30D9727D"/>
    <w:rsid w:val="30ED1206"/>
    <w:rsid w:val="31474F62"/>
    <w:rsid w:val="31701F79"/>
    <w:rsid w:val="31732ED0"/>
    <w:rsid w:val="31761403"/>
    <w:rsid w:val="31BE28A4"/>
    <w:rsid w:val="32061A34"/>
    <w:rsid w:val="324A5482"/>
    <w:rsid w:val="32604DA1"/>
    <w:rsid w:val="326B52AC"/>
    <w:rsid w:val="326C01C6"/>
    <w:rsid w:val="326E382F"/>
    <w:rsid w:val="3281139F"/>
    <w:rsid w:val="329A7F67"/>
    <w:rsid w:val="32EA31B4"/>
    <w:rsid w:val="334B18A0"/>
    <w:rsid w:val="334F6734"/>
    <w:rsid w:val="33FB26D9"/>
    <w:rsid w:val="340D03F4"/>
    <w:rsid w:val="3445105A"/>
    <w:rsid w:val="34741C3F"/>
    <w:rsid w:val="350411D9"/>
    <w:rsid w:val="35205B09"/>
    <w:rsid w:val="355E599F"/>
    <w:rsid w:val="36324235"/>
    <w:rsid w:val="364545F2"/>
    <w:rsid w:val="366D4CA1"/>
    <w:rsid w:val="36A04E34"/>
    <w:rsid w:val="36C35881"/>
    <w:rsid w:val="36CF273E"/>
    <w:rsid w:val="371829FB"/>
    <w:rsid w:val="3720560B"/>
    <w:rsid w:val="37B22EAA"/>
    <w:rsid w:val="37DB7963"/>
    <w:rsid w:val="3803406C"/>
    <w:rsid w:val="380F260F"/>
    <w:rsid w:val="38302946"/>
    <w:rsid w:val="38397417"/>
    <w:rsid w:val="383A7E5E"/>
    <w:rsid w:val="383C7DCF"/>
    <w:rsid w:val="387C5EDE"/>
    <w:rsid w:val="388749C1"/>
    <w:rsid w:val="38FF20A2"/>
    <w:rsid w:val="391D1D81"/>
    <w:rsid w:val="394959C6"/>
    <w:rsid w:val="39AA7E28"/>
    <w:rsid w:val="39FC4F68"/>
    <w:rsid w:val="3A4F49E1"/>
    <w:rsid w:val="3A867127"/>
    <w:rsid w:val="3ACF1ACE"/>
    <w:rsid w:val="3AFB445C"/>
    <w:rsid w:val="3B1A12EE"/>
    <w:rsid w:val="3B255741"/>
    <w:rsid w:val="3B3720C1"/>
    <w:rsid w:val="3BA474ED"/>
    <w:rsid w:val="3BA8581A"/>
    <w:rsid w:val="3BBD02EB"/>
    <w:rsid w:val="3BF57A7D"/>
    <w:rsid w:val="3C2F76E4"/>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2A654C"/>
    <w:rsid w:val="444928E0"/>
    <w:rsid w:val="44635106"/>
    <w:rsid w:val="45390CF8"/>
    <w:rsid w:val="455D4FF7"/>
    <w:rsid w:val="45C62011"/>
    <w:rsid w:val="45FD242F"/>
    <w:rsid w:val="463B406B"/>
    <w:rsid w:val="469D2F78"/>
    <w:rsid w:val="47A27D34"/>
    <w:rsid w:val="48203AD3"/>
    <w:rsid w:val="488366FC"/>
    <w:rsid w:val="488E13F6"/>
    <w:rsid w:val="489F58D9"/>
    <w:rsid w:val="4997762B"/>
    <w:rsid w:val="4A277056"/>
    <w:rsid w:val="4A360288"/>
    <w:rsid w:val="4A7D2A42"/>
    <w:rsid w:val="4A8F3DF8"/>
    <w:rsid w:val="4ABB6E5A"/>
    <w:rsid w:val="4AF554B3"/>
    <w:rsid w:val="4B2F33AC"/>
    <w:rsid w:val="4B4767E2"/>
    <w:rsid w:val="4B655328"/>
    <w:rsid w:val="4B885FA4"/>
    <w:rsid w:val="4B92424D"/>
    <w:rsid w:val="4C1B3768"/>
    <w:rsid w:val="4C690BCA"/>
    <w:rsid w:val="4C7166F5"/>
    <w:rsid w:val="4CA41525"/>
    <w:rsid w:val="4CBD14B8"/>
    <w:rsid w:val="4CD9192A"/>
    <w:rsid w:val="4CDA15D6"/>
    <w:rsid w:val="4D5C14B4"/>
    <w:rsid w:val="4DEE6BF5"/>
    <w:rsid w:val="4DFA25C4"/>
    <w:rsid w:val="4E41569F"/>
    <w:rsid w:val="4E553BA8"/>
    <w:rsid w:val="4E7B5A93"/>
    <w:rsid w:val="4EBB1AEE"/>
    <w:rsid w:val="4EF120B3"/>
    <w:rsid w:val="4F43165F"/>
    <w:rsid w:val="4F572EE9"/>
    <w:rsid w:val="4F7B17E1"/>
    <w:rsid w:val="4FC13643"/>
    <w:rsid w:val="4FCC5856"/>
    <w:rsid w:val="4FE96FDD"/>
    <w:rsid w:val="50464878"/>
    <w:rsid w:val="50D752E0"/>
    <w:rsid w:val="510A0A2C"/>
    <w:rsid w:val="511F5AA4"/>
    <w:rsid w:val="517F429F"/>
    <w:rsid w:val="51B21A8D"/>
    <w:rsid w:val="51F31C82"/>
    <w:rsid w:val="521436DA"/>
    <w:rsid w:val="52143B24"/>
    <w:rsid w:val="52197F39"/>
    <w:rsid w:val="52553F38"/>
    <w:rsid w:val="52556B25"/>
    <w:rsid w:val="526E1DB8"/>
    <w:rsid w:val="528F0FC4"/>
    <w:rsid w:val="52B86BFF"/>
    <w:rsid w:val="52C938E1"/>
    <w:rsid w:val="52EF06B7"/>
    <w:rsid w:val="530833CF"/>
    <w:rsid w:val="5344195F"/>
    <w:rsid w:val="53485B36"/>
    <w:rsid w:val="53487600"/>
    <w:rsid w:val="5350123C"/>
    <w:rsid w:val="538B3B1D"/>
    <w:rsid w:val="538C12C9"/>
    <w:rsid w:val="53EB0405"/>
    <w:rsid w:val="53FE211A"/>
    <w:rsid w:val="542107A8"/>
    <w:rsid w:val="546D5802"/>
    <w:rsid w:val="547817B9"/>
    <w:rsid w:val="547D1CF3"/>
    <w:rsid w:val="54FF3501"/>
    <w:rsid w:val="55194197"/>
    <w:rsid w:val="552A7588"/>
    <w:rsid w:val="552D3BC8"/>
    <w:rsid w:val="56452E59"/>
    <w:rsid w:val="56657586"/>
    <w:rsid w:val="56677904"/>
    <w:rsid w:val="57307830"/>
    <w:rsid w:val="57936D3D"/>
    <w:rsid w:val="58094E7C"/>
    <w:rsid w:val="580D6A12"/>
    <w:rsid w:val="582E2CD1"/>
    <w:rsid w:val="58A263B4"/>
    <w:rsid w:val="58BB3254"/>
    <w:rsid w:val="58E57753"/>
    <w:rsid w:val="590222CC"/>
    <w:rsid w:val="59390B79"/>
    <w:rsid w:val="599C7113"/>
    <w:rsid w:val="59B22918"/>
    <w:rsid w:val="59C40853"/>
    <w:rsid w:val="5A0E78B2"/>
    <w:rsid w:val="5A160FDB"/>
    <w:rsid w:val="5A21156A"/>
    <w:rsid w:val="5A532C1D"/>
    <w:rsid w:val="5A5F670E"/>
    <w:rsid w:val="5AA13B49"/>
    <w:rsid w:val="5B1B7148"/>
    <w:rsid w:val="5B667E03"/>
    <w:rsid w:val="5BA13663"/>
    <w:rsid w:val="5BCC7B3F"/>
    <w:rsid w:val="5C540D4B"/>
    <w:rsid w:val="5D621913"/>
    <w:rsid w:val="5D9E47C1"/>
    <w:rsid w:val="5DBC65A6"/>
    <w:rsid w:val="5DEC06A6"/>
    <w:rsid w:val="5E302BCA"/>
    <w:rsid w:val="5EF86DE5"/>
    <w:rsid w:val="5FFC0086"/>
    <w:rsid w:val="6032700B"/>
    <w:rsid w:val="606729DF"/>
    <w:rsid w:val="61803CCD"/>
    <w:rsid w:val="61C058E5"/>
    <w:rsid w:val="61E30ABC"/>
    <w:rsid w:val="62173BF9"/>
    <w:rsid w:val="6248055F"/>
    <w:rsid w:val="62E2366B"/>
    <w:rsid w:val="636132EB"/>
    <w:rsid w:val="638D4631"/>
    <w:rsid w:val="63B41066"/>
    <w:rsid w:val="641C3359"/>
    <w:rsid w:val="642373A2"/>
    <w:rsid w:val="646734C9"/>
    <w:rsid w:val="64F0659A"/>
    <w:rsid w:val="64FD1B5A"/>
    <w:rsid w:val="65294EBC"/>
    <w:rsid w:val="654B6CE5"/>
    <w:rsid w:val="65A24E63"/>
    <w:rsid w:val="65B92DCF"/>
    <w:rsid w:val="65DC077D"/>
    <w:rsid w:val="6622328A"/>
    <w:rsid w:val="66417EBA"/>
    <w:rsid w:val="6686428A"/>
    <w:rsid w:val="669729EF"/>
    <w:rsid w:val="66E53ECC"/>
    <w:rsid w:val="672F0459"/>
    <w:rsid w:val="67A00854"/>
    <w:rsid w:val="67FF52AE"/>
    <w:rsid w:val="680C3C00"/>
    <w:rsid w:val="687D4290"/>
    <w:rsid w:val="690A0FED"/>
    <w:rsid w:val="69490B4E"/>
    <w:rsid w:val="69605006"/>
    <w:rsid w:val="69DE1E3D"/>
    <w:rsid w:val="6A7158D1"/>
    <w:rsid w:val="6AA56516"/>
    <w:rsid w:val="6AF61F64"/>
    <w:rsid w:val="6B0137A8"/>
    <w:rsid w:val="6B040635"/>
    <w:rsid w:val="6B1C214C"/>
    <w:rsid w:val="6B925CB9"/>
    <w:rsid w:val="6BBA6F93"/>
    <w:rsid w:val="6BDF7C27"/>
    <w:rsid w:val="6C1208F3"/>
    <w:rsid w:val="6D65638A"/>
    <w:rsid w:val="6D834220"/>
    <w:rsid w:val="6D8A415F"/>
    <w:rsid w:val="6D9D3606"/>
    <w:rsid w:val="6DE45ECC"/>
    <w:rsid w:val="6E35629D"/>
    <w:rsid w:val="6EA314FC"/>
    <w:rsid w:val="6EAE1879"/>
    <w:rsid w:val="6EE90704"/>
    <w:rsid w:val="6EFC51A7"/>
    <w:rsid w:val="6F3D0805"/>
    <w:rsid w:val="6FBB7D0C"/>
    <w:rsid w:val="70387C1F"/>
    <w:rsid w:val="70AC1308"/>
    <w:rsid w:val="70EE0194"/>
    <w:rsid w:val="71016B75"/>
    <w:rsid w:val="710436F3"/>
    <w:rsid w:val="71161F9B"/>
    <w:rsid w:val="711B771F"/>
    <w:rsid w:val="715369D4"/>
    <w:rsid w:val="71A16ECF"/>
    <w:rsid w:val="71CE4965"/>
    <w:rsid w:val="71F86757"/>
    <w:rsid w:val="71F905DE"/>
    <w:rsid w:val="724A598A"/>
    <w:rsid w:val="72761329"/>
    <w:rsid w:val="729F3E7E"/>
    <w:rsid w:val="72D95597"/>
    <w:rsid w:val="731629DD"/>
    <w:rsid w:val="73293BFC"/>
    <w:rsid w:val="73720289"/>
    <w:rsid w:val="73731B3D"/>
    <w:rsid w:val="73974230"/>
    <w:rsid w:val="73A94D15"/>
    <w:rsid w:val="73EA3A83"/>
    <w:rsid w:val="73FF0FF7"/>
    <w:rsid w:val="740E008F"/>
    <w:rsid w:val="748702A0"/>
    <w:rsid w:val="749D7D52"/>
    <w:rsid w:val="74C81F4E"/>
    <w:rsid w:val="75015595"/>
    <w:rsid w:val="75692C98"/>
    <w:rsid w:val="759E4985"/>
    <w:rsid w:val="759F2263"/>
    <w:rsid w:val="75AD0459"/>
    <w:rsid w:val="75BD0B1E"/>
    <w:rsid w:val="75D842B4"/>
    <w:rsid w:val="76061EA7"/>
    <w:rsid w:val="76224B19"/>
    <w:rsid w:val="77512F49"/>
    <w:rsid w:val="775364CC"/>
    <w:rsid w:val="77575C73"/>
    <w:rsid w:val="77926982"/>
    <w:rsid w:val="77A04A51"/>
    <w:rsid w:val="77A22AD1"/>
    <w:rsid w:val="77A66B8C"/>
    <w:rsid w:val="77D138E0"/>
    <w:rsid w:val="77EB0C85"/>
    <w:rsid w:val="77EF0471"/>
    <w:rsid w:val="7862132D"/>
    <w:rsid w:val="78F30C09"/>
    <w:rsid w:val="794672FA"/>
    <w:rsid w:val="79563CE2"/>
    <w:rsid w:val="79707737"/>
    <w:rsid w:val="79B327EA"/>
    <w:rsid w:val="79DE29D3"/>
    <w:rsid w:val="79FD2E92"/>
    <w:rsid w:val="7A123A64"/>
    <w:rsid w:val="7A5F3D31"/>
    <w:rsid w:val="7ACC4282"/>
    <w:rsid w:val="7ADE1509"/>
    <w:rsid w:val="7B63076C"/>
    <w:rsid w:val="7BBC6F7B"/>
    <w:rsid w:val="7C8E3399"/>
    <w:rsid w:val="7CFA17A4"/>
    <w:rsid w:val="7D140B97"/>
    <w:rsid w:val="7D1615AC"/>
    <w:rsid w:val="7D896705"/>
    <w:rsid w:val="7D996C54"/>
    <w:rsid w:val="7E3644E5"/>
    <w:rsid w:val="7E70316F"/>
    <w:rsid w:val="7ECA1839"/>
    <w:rsid w:val="7F23202A"/>
    <w:rsid w:val="7F3A62AF"/>
    <w:rsid w:val="7F5F08AD"/>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5"/>
    <w:unhideWhenUsed/>
    <w:qFormat/>
    <w:uiPriority w:val="0"/>
    <w:pPr>
      <w:keepNext/>
      <w:keepLines/>
      <w:spacing w:before="260" w:after="260" w:line="413" w:lineRule="auto"/>
      <w:outlineLvl w:val="2"/>
    </w:pPr>
    <w:rPr>
      <w:rFonts w:eastAsia="幼圆"/>
      <w:b/>
      <w:sz w:val="21"/>
    </w:rPr>
  </w:style>
  <w:style w:type="paragraph" w:styleId="5">
    <w:name w:val="heading 4"/>
    <w:basedOn w:val="1"/>
    <w:next w:val="1"/>
    <w:link w:val="20"/>
    <w:unhideWhenUsed/>
    <w:qFormat/>
    <w:uiPriority w:val="0"/>
    <w:pPr>
      <w:keepNext/>
      <w:keepLines/>
      <w:spacing w:before="40" w:beforeLines="0" w:beforeAutospacing="0" w:after="50" w:afterLines="0" w:afterAutospacing="0" w:line="372" w:lineRule="auto"/>
      <w:outlineLvl w:val="3"/>
    </w:pPr>
    <w:rPr>
      <w:rFonts w:ascii="Arial" w:hAnsi="Arial"/>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Hyperlink"/>
    <w:basedOn w:val="12"/>
    <w:qFormat/>
    <w:uiPriority w:val="0"/>
    <w:rPr>
      <w:color w:val="0000FF"/>
      <w:u w:val="single"/>
    </w:rPr>
  </w:style>
  <w:style w:type="paragraph" w:customStyle="1" w:styleId="14">
    <w:name w:val="样式3"/>
    <w:basedOn w:val="3"/>
    <w:qFormat/>
    <w:uiPriority w:val="0"/>
  </w:style>
  <w:style w:type="character" w:customStyle="1" w:styleId="15">
    <w:name w:val="标题 3 字符"/>
    <w:link w:val="4"/>
    <w:qFormat/>
    <w:uiPriority w:val="0"/>
    <w:rPr>
      <w:rFonts w:eastAsia="幼圆"/>
      <w:b/>
      <w:sz w:val="21"/>
    </w:rPr>
  </w:style>
  <w:style w:type="paragraph" w:styleId="16">
    <w:name w:val="List Paragraph"/>
    <w:basedOn w:val="1"/>
    <w:unhideWhenUsed/>
    <w:qFormat/>
    <w:uiPriority w:val="99"/>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标题 4 Char"/>
    <w:link w:val="5"/>
    <w:qFormat/>
    <w:uiPriority w:val="0"/>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header" Target="header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4210</Words>
  <Characters>4785</Characters>
  <Lines>255</Lines>
  <Paragraphs>226</Paragraphs>
  <TotalTime>0</TotalTime>
  <ScaleCrop>false</ScaleCrop>
  <LinksUpToDate>false</LinksUpToDate>
  <CharactersWithSpaces>5375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2026-04-20T11:32:55Z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